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4"/>
        <w:tblW w:w="9911" w:type="dxa"/>
        <w:tblLook w:val="04A0" w:firstRow="1" w:lastRow="0" w:firstColumn="1" w:lastColumn="0" w:noHBand="0" w:noVBand="1"/>
      </w:tblPr>
      <w:tblGrid>
        <w:gridCol w:w="3397"/>
        <w:gridCol w:w="1843"/>
        <w:gridCol w:w="476"/>
        <w:gridCol w:w="4195"/>
      </w:tblGrid>
      <w:tr w:rsidR="00AC30FD" w:rsidTr="00DD6D5B">
        <w:tc>
          <w:tcPr>
            <w:tcW w:w="3397" w:type="dxa"/>
          </w:tcPr>
          <w:p w:rsidR="00AC30FD" w:rsidRDefault="00AC30FD" w:rsidP="00B636F2">
            <w:pPr>
              <w:spacing w:line="276" w:lineRule="auto"/>
              <w:rPr>
                <w:b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AC30FD" w:rsidRDefault="00AC30FD" w:rsidP="00B636F2">
            <w:pPr>
              <w:spacing w:line="276" w:lineRule="auto"/>
              <w:rPr>
                <w:b/>
              </w:rPr>
            </w:pPr>
            <w:r>
              <w:rPr>
                <w:b/>
              </w:rPr>
              <w:t>301А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C30FD" w:rsidRDefault="00AC30FD" w:rsidP="00B636F2">
            <w:pPr>
              <w:spacing w:line="276" w:lineRule="auto"/>
              <w:rPr>
                <w:b/>
              </w:rPr>
            </w:pPr>
          </w:p>
        </w:tc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</w:tcPr>
          <w:p w:rsidR="00AC30FD" w:rsidRDefault="00AC30FD" w:rsidP="00DD6D5B">
            <w:pPr>
              <w:spacing w:line="276" w:lineRule="auto"/>
              <w:jc w:val="right"/>
              <w:rPr>
                <w:b/>
              </w:rPr>
            </w:pPr>
            <w:r>
              <w:rPr>
                <w:b/>
                <w:sz w:val="26"/>
                <w:szCs w:val="26"/>
              </w:rPr>
              <w:t>УТВЕРЖДАЮ</w:t>
            </w:r>
          </w:p>
        </w:tc>
      </w:tr>
      <w:tr w:rsidR="00AC30FD" w:rsidTr="00DD6D5B">
        <w:tc>
          <w:tcPr>
            <w:tcW w:w="3397" w:type="dxa"/>
          </w:tcPr>
          <w:p w:rsidR="00AC30FD" w:rsidRDefault="00AC30FD" w:rsidP="00B636F2">
            <w:pPr>
              <w:spacing w:line="276" w:lineRule="auto"/>
              <w:rPr>
                <w:b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AC30FD" w:rsidRPr="00DD6D5B" w:rsidRDefault="00EE3FA7" w:rsidP="00B636F2">
            <w:pPr>
              <w:spacing w:line="276" w:lineRule="auto"/>
              <w:rPr>
                <w:b/>
              </w:rPr>
            </w:pPr>
            <w:r w:rsidRPr="00EE3FA7">
              <w:rPr>
                <w:b/>
              </w:rPr>
              <w:t>2231430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C30FD" w:rsidRDefault="00AC30FD" w:rsidP="00B636F2">
            <w:pPr>
              <w:spacing w:line="276" w:lineRule="auto"/>
              <w:rPr>
                <w:b/>
              </w:rPr>
            </w:pPr>
          </w:p>
        </w:tc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</w:tcPr>
          <w:p w:rsidR="00AC30FD" w:rsidRDefault="00AC30FD" w:rsidP="00DD6D5B">
            <w:pPr>
              <w:spacing w:line="276" w:lineRule="auto"/>
              <w:jc w:val="right"/>
              <w:rPr>
                <w:b/>
              </w:rPr>
            </w:pPr>
            <w:r>
              <w:rPr>
                <w:sz w:val="26"/>
                <w:szCs w:val="26"/>
              </w:rPr>
              <w:t>Первый заместитель директора-</w:t>
            </w:r>
          </w:p>
        </w:tc>
      </w:tr>
      <w:tr w:rsidR="00DD6D5B" w:rsidTr="00DD6D5B">
        <w:tc>
          <w:tcPr>
            <w:tcW w:w="5240" w:type="dxa"/>
            <w:gridSpan w:val="2"/>
            <w:tcBorders>
              <w:right w:val="single" w:sz="4" w:space="0" w:color="auto"/>
            </w:tcBorders>
          </w:tcPr>
          <w:p w:rsidR="00DD6D5B" w:rsidRDefault="00DD6D5B" w:rsidP="00B636F2">
            <w:pPr>
              <w:spacing w:line="276" w:lineRule="auto"/>
              <w:rPr>
                <w:b/>
              </w:rPr>
            </w:pPr>
            <w:r w:rsidRPr="00CB2DE6">
              <w:rPr>
                <w:b/>
                <w:sz w:val="26"/>
                <w:szCs w:val="26"/>
              </w:rPr>
              <w:t>Предоставление национального режима в соответствии с ПП 1875 от 23.12.2024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D6D5B" w:rsidRDefault="00DD6D5B" w:rsidP="00B636F2">
            <w:pPr>
              <w:spacing w:line="276" w:lineRule="auto"/>
              <w:rPr>
                <w:b/>
              </w:rPr>
            </w:pPr>
          </w:p>
        </w:tc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</w:tcPr>
          <w:p w:rsidR="00DD6D5B" w:rsidRDefault="00DD6D5B" w:rsidP="00DD6D5B">
            <w:pPr>
              <w:spacing w:line="276" w:lineRule="auto"/>
              <w:jc w:val="right"/>
              <w:rPr>
                <w:b/>
              </w:rPr>
            </w:pPr>
            <w:r>
              <w:rPr>
                <w:sz w:val="26"/>
                <w:szCs w:val="26"/>
              </w:rPr>
              <w:t xml:space="preserve">главный инженер филиала ПАО </w:t>
            </w:r>
            <w:proofErr w:type="spellStart"/>
            <w:r>
              <w:rPr>
                <w:sz w:val="26"/>
                <w:szCs w:val="26"/>
              </w:rPr>
              <w:t>Россети</w:t>
            </w:r>
            <w:proofErr w:type="spellEnd"/>
            <w:r>
              <w:rPr>
                <w:sz w:val="26"/>
                <w:szCs w:val="26"/>
              </w:rPr>
              <w:t xml:space="preserve"> Центр» - «Воронежэнерго»</w:t>
            </w:r>
          </w:p>
        </w:tc>
      </w:tr>
      <w:tr w:rsidR="00AC30FD" w:rsidTr="00DD6D5B">
        <w:tc>
          <w:tcPr>
            <w:tcW w:w="3397" w:type="dxa"/>
          </w:tcPr>
          <w:p w:rsidR="00AC30FD" w:rsidRDefault="00DD6D5B" w:rsidP="00B636F2">
            <w:pPr>
              <w:spacing w:line="276" w:lineRule="auto"/>
              <w:rPr>
                <w:b/>
              </w:rPr>
            </w:pPr>
            <w:r w:rsidRPr="00CB2DE6">
              <w:rPr>
                <w:b/>
                <w:sz w:val="26"/>
                <w:szCs w:val="26"/>
              </w:rPr>
              <w:t>ОКПД 2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AC30FD" w:rsidRDefault="00DD6D5B" w:rsidP="00B636F2">
            <w:pPr>
              <w:spacing w:line="276" w:lineRule="auto"/>
              <w:rPr>
                <w:b/>
              </w:rPr>
            </w:pPr>
            <w:r w:rsidRPr="00B12069">
              <w:rPr>
                <w:b/>
                <w:sz w:val="26"/>
                <w:szCs w:val="26"/>
              </w:rPr>
              <w:t>27.11.42.000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C30FD" w:rsidRDefault="00AC30FD" w:rsidP="00B636F2">
            <w:pPr>
              <w:spacing w:line="276" w:lineRule="auto"/>
              <w:rPr>
                <w:b/>
              </w:rPr>
            </w:pPr>
          </w:p>
        </w:tc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</w:tcPr>
          <w:p w:rsidR="00AC30FD" w:rsidRDefault="00AC30FD" w:rsidP="00DD6D5B">
            <w:pPr>
              <w:tabs>
                <w:tab w:val="left" w:pos="38"/>
              </w:tabs>
              <w:spacing w:line="276" w:lineRule="auto"/>
              <w:jc w:val="right"/>
              <w:rPr>
                <w:b/>
              </w:rPr>
            </w:pPr>
            <w:r>
              <w:rPr>
                <w:b/>
              </w:rPr>
              <w:tab/>
            </w:r>
            <w:r w:rsidR="00DD6D5B">
              <w:rPr>
                <w:sz w:val="26"/>
                <w:szCs w:val="26"/>
                <w:u w:val="single"/>
              </w:rPr>
              <w:t xml:space="preserve">                                       </w:t>
            </w:r>
            <w:r w:rsidR="00DD6D5B">
              <w:rPr>
                <w:sz w:val="26"/>
                <w:szCs w:val="26"/>
              </w:rPr>
              <w:t>Бурков А.А.</w:t>
            </w:r>
          </w:p>
        </w:tc>
      </w:tr>
      <w:tr w:rsidR="00AC30FD" w:rsidTr="00DD6D5B">
        <w:tc>
          <w:tcPr>
            <w:tcW w:w="3397" w:type="dxa"/>
          </w:tcPr>
          <w:p w:rsidR="00AC30FD" w:rsidRDefault="00DD6D5B" w:rsidP="00B636F2">
            <w:pPr>
              <w:spacing w:line="276" w:lineRule="auto"/>
              <w:rPr>
                <w:b/>
              </w:rPr>
            </w:pPr>
            <w:r w:rsidRPr="00CB2DE6">
              <w:rPr>
                <w:b/>
                <w:sz w:val="26"/>
                <w:szCs w:val="26"/>
              </w:rPr>
              <w:t>Мера применения национального режима (запрет, ограничение, преимущество)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AC30FD" w:rsidRDefault="00DD6D5B" w:rsidP="00B636F2">
            <w:pPr>
              <w:spacing w:line="276" w:lineRule="auto"/>
              <w:rPr>
                <w:b/>
              </w:rPr>
            </w:pPr>
            <w:r>
              <w:rPr>
                <w:b/>
                <w:sz w:val="26"/>
                <w:szCs w:val="26"/>
              </w:rPr>
              <w:t>ограничение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C30FD" w:rsidRDefault="00AC30FD" w:rsidP="00B636F2">
            <w:pPr>
              <w:spacing w:line="276" w:lineRule="auto"/>
              <w:rPr>
                <w:b/>
              </w:rPr>
            </w:pPr>
          </w:p>
        </w:tc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</w:tcPr>
          <w:p w:rsidR="00AC30FD" w:rsidRDefault="00DD6D5B" w:rsidP="00DD6D5B">
            <w:pPr>
              <w:spacing w:line="276" w:lineRule="auto"/>
              <w:jc w:val="right"/>
              <w:rPr>
                <w:b/>
              </w:rPr>
            </w:pPr>
            <w:r>
              <w:rPr>
                <w:sz w:val="26"/>
                <w:szCs w:val="26"/>
              </w:rPr>
              <w:t>«</w:t>
            </w:r>
            <w:r>
              <w:rPr>
                <w:sz w:val="26"/>
                <w:szCs w:val="26"/>
                <w:u w:val="single"/>
              </w:rPr>
              <w:t xml:space="preserve">        </w:t>
            </w:r>
            <w:r>
              <w:rPr>
                <w:sz w:val="26"/>
                <w:szCs w:val="26"/>
              </w:rPr>
              <w:t xml:space="preserve">» </w:t>
            </w:r>
            <w:r>
              <w:rPr>
                <w:sz w:val="26"/>
                <w:szCs w:val="26"/>
                <w:u w:val="single"/>
              </w:rPr>
              <w:t xml:space="preserve">                                     </w:t>
            </w:r>
            <w:r>
              <w:rPr>
                <w:sz w:val="26"/>
                <w:szCs w:val="26"/>
              </w:rPr>
              <w:t>2026г.</w:t>
            </w:r>
          </w:p>
        </w:tc>
      </w:tr>
    </w:tbl>
    <w:p w:rsidR="00826EB5" w:rsidRPr="00727082" w:rsidRDefault="00826EB5" w:rsidP="00727082">
      <w:pPr>
        <w:spacing w:line="276" w:lineRule="auto"/>
        <w:rPr>
          <w:b/>
        </w:rPr>
      </w:pPr>
    </w:p>
    <w:p w:rsidR="00962C18" w:rsidRDefault="00962C18" w:rsidP="00727082">
      <w:pPr>
        <w:spacing w:line="276" w:lineRule="auto"/>
        <w:jc w:val="center"/>
        <w:rPr>
          <w:b/>
        </w:rPr>
      </w:pPr>
    </w:p>
    <w:p w:rsidR="0061213D" w:rsidRPr="00D25CB2" w:rsidRDefault="0061213D" w:rsidP="0061213D">
      <w:pPr>
        <w:spacing w:line="276" w:lineRule="auto"/>
        <w:ind w:left="703"/>
        <w:jc w:val="center"/>
        <w:rPr>
          <w:b/>
        </w:rPr>
      </w:pPr>
      <w:r w:rsidRPr="00D25CB2">
        <w:rPr>
          <w:b/>
        </w:rPr>
        <w:t>ТЕХНИЧЕСКО</w:t>
      </w:r>
      <w:r w:rsidR="00AF40FB">
        <w:rPr>
          <w:b/>
        </w:rPr>
        <w:t>Е</w:t>
      </w:r>
      <w:r w:rsidRPr="00D25CB2">
        <w:rPr>
          <w:b/>
        </w:rPr>
        <w:t xml:space="preserve"> ЗАДАНИ</w:t>
      </w:r>
      <w:r w:rsidR="00AF40FB">
        <w:rPr>
          <w:b/>
        </w:rPr>
        <w:t>Е</w:t>
      </w:r>
    </w:p>
    <w:p w:rsidR="00AC30FD" w:rsidRDefault="005B5711" w:rsidP="00624849">
      <w:pPr>
        <w:spacing w:line="276" w:lineRule="auto"/>
        <w:ind w:left="703"/>
        <w:jc w:val="center"/>
      </w:pPr>
      <w:r w:rsidRPr="00727082">
        <w:t>н</w:t>
      </w:r>
      <w:r w:rsidR="008A4F04" w:rsidRPr="00727082">
        <w:t>а</w:t>
      </w:r>
      <w:r w:rsidRPr="00727082">
        <w:t xml:space="preserve"> </w:t>
      </w:r>
      <w:r w:rsidR="008C2E81" w:rsidRPr="00727082">
        <w:t xml:space="preserve">поставку </w:t>
      </w:r>
      <w:r w:rsidR="00223350">
        <w:t xml:space="preserve">литых </w:t>
      </w:r>
      <w:r w:rsidR="00B20183" w:rsidRPr="00727082">
        <w:t xml:space="preserve">измерительных </w:t>
      </w:r>
      <w:r w:rsidR="005716D9" w:rsidRPr="00727082">
        <w:t>трансформаторов</w:t>
      </w:r>
      <w:r w:rsidR="00974AFF" w:rsidRPr="00727082">
        <w:t xml:space="preserve"> </w:t>
      </w:r>
      <w:r w:rsidR="00B20183" w:rsidRPr="00727082">
        <w:t xml:space="preserve">тока </w:t>
      </w:r>
      <w:r w:rsidR="00E15438">
        <w:t>10</w:t>
      </w:r>
      <w:r w:rsidR="00B20183" w:rsidRPr="00727082">
        <w:t xml:space="preserve"> </w:t>
      </w:r>
      <w:proofErr w:type="spellStart"/>
      <w:r w:rsidR="00B20183" w:rsidRPr="00727082">
        <w:t>кВ</w:t>
      </w:r>
      <w:r w:rsidR="00FD107B">
        <w:t>.</w:t>
      </w:r>
      <w:proofErr w:type="spellEnd"/>
      <w:r w:rsidR="00FD107B">
        <w:t xml:space="preserve"> </w:t>
      </w:r>
    </w:p>
    <w:p w:rsidR="00B129F0" w:rsidRPr="00727082" w:rsidRDefault="00FD107B" w:rsidP="00624849">
      <w:pPr>
        <w:spacing w:line="276" w:lineRule="auto"/>
        <w:ind w:left="703"/>
        <w:jc w:val="center"/>
      </w:pPr>
      <w:r>
        <w:t>Лот №301А.</w:t>
      </w:r>
    </w:p>
    <w:p w:rsidR="00B129F0" w:rsidRPr="00727082" w:rsidRDefault="00B129F0" w:rsidP="00727082">
      <w:pPr>
        <w:spacing w:line="276" w:lineRule="auto"/>
        <w:ind w:firstLine="709"/>
        <w:jc w:val="both"/>
        <w:rPr>
          <w:b/>
          <w:bCs/>
        </w:rPr>
      </w:pPr>
    </w:p>
    <w:p w:rsidR="00F85452" w:rsidRPr="00D91F0D" w:rsidRDefault="005B5711" w:rsidP="00624849">
      <w:pPr>
        <w:pStyle w:val="af0"/>
        <w:numPr>
          <w:ilvl w:val="0"/>
          <w:numId w:val="3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Общая часть</w:t>
      </w:r>
      <w:r w:rsidR="00F85452" w:rsidRPr="00D91F0D">
        <w:rPr>
          <w:b/>
          <w:bCs/>
          <w:sz w:val="24"/>
          <w:szCs w:val="24"/>
        </w:rPr>
        <w:t>.</w:t>
      </w:r>
    </w:p>
    <w:p w:rsidR="00A241CE" w:rsidRDefault="0061213D" w:rsidP="00624849">
      <w:pPr>
        <w:ind w:firstLine="709"/>
        <w:jc w:val="both"/>
      </w:pPr>
      <w:r>
        <w:t>П</w:t>
      </w:r>
      <w:r w:rsidR="00EB0F57">
        <w:t>АО «</w:t>
      </w:r>
      <w:proofErr w:type="spellStart"/>
      <w:r w:rsidR="00EB0F57">
        <w:t>Россети</w:t>
      </w:r>
      <w:proofErr w:type="spellEnd"/>
      <w:r w:rsidR="00EB0F57">
        <w:t xml:space="preserve"> Центр»-«Воронежэнерго»</w:t>
      </w:r>
      <w:r w:rsidR="005B5711" w:rsidRPr="00727082">
        <w:t xml:space="preserve"> </w:t>
      </w:r>
      <w:r w:rsidR="00DD3049">
        <w:t xml:space="preserve">(Покупатель) </w:t>
      </w:r>
      <w:r w:rsidR="005B5711" w:rsidRPr="00A241CE">
        <w:t xml:space="preserve">производит закупку </w:t>
      </w:r>
      <w:r w:rsidR="00B20183" w:rsidRPr="00A241CE">
        <w:t>измерительн</w:t>
      </w:r>
      <w:r w:rsidR="00EE3FA7">
        <w:t>ого</w:t>
      </w:r>
      <w:r w:rsidR="005716D9" w:rsidRPr="00A241CE">
        <w:t xml:space="preserve"> трансформаторов</w:t>
      </w:r>
      <w:r w:rsidR="005B5711" w:rsidRPr="00A241CE">
        <w:t xml:space="preserve"> </w:t>
      </w:r>
      <w:r w:rsidR="00B20183" w:rsidRPr="00A241CE">
        <w:t xml:space="preserve">тока </w:t>
      </w:r>
      <w:r w:rsidR="00014C67">
        <w:t xml:space="preserve">типа </w:t>
      </w:r>
      <w:r w:rsidR="00EE3FA7">
        <w:t>ТВЛМ-10</w:t>
      </w:r>
      <w:r w:rsidR="00EE3FA7" w:rsidRPr="00E4733A">
        <w:t xml:space="preserve"> </w:t>
      </w:r>
      <w:r w:rsidR="00AC30FD">
        <w:t>(или эквивалент)</w:t>
      </w:r>
      <w:r w:rsidR="005429A6">
        <w:t xml:space="preserve"> </w:t>
      </w:r>
      <w:r w:rsidR="00A241CE" w:rsidRPr="00A241CE">
        <w:t>для</w:t>
      </w:r>
      <w:r w:rsidR="005429A6">
        <w:t xml:space="preserve"> </w:t>
      </w:r>
      <w:r w:rsidR="00EE3FA7">
        <w:t xml:space="preserve">замены на </w:t>
      </w:r>
      <w:proofErr w:type="spellStart"/>
      <w:r w:rsidR="00EE3FA7">
        <w:t>прис</w:t>
      </w:r>
      <w:proofErr w:type="spellEnd"/>
      <w:r w:rsidR="00EE3FA7">
        <w:t xml:space="preserve">. 10 </w:t>
      </w:r>
      <w:proofErr w:type="spellStart"/>
      <w:r w:rsidR="00EE3FA7">
        <w:t>кВ</w:t>
      </w:r>
      <w:proofErr w:type="spellEnd"/>
      <w:r w:rsidR="00EE3FA7">
        <w:t xml:space="preserve"> В 10 Т-1 ПС 110 </w:t>
      </w:r>
      <w:proofErr w:type="spellStart"/>
      <w:r w:rsidR="00EE3FA7">
        <w:t>кВ</w:t>
      </w:r>
      <w:proofErr w:type="spellEnd"/>
      <w:r w:rsidR="00EE3FA7">
        <w:t xml:space="preserve"> Воробьевка</w:t>
      </w:r>
      <w:r w:rsidR="00A241CE" w:rsidRPr="00A241CE">
        <w:t>.</w:t>
      </w:r>
    </w:p>
    <w:p w:rsidR="005B5AFD" w:rsidRPr="009B5344" w:rsidRDefault="005B5AFD" w:rsidP="00624849">
      <w:pPr>
        <w:ind w:firstLine="709"/>
        <w:jc w:val="both"/>
      </w:pPr>
    </w:p>
    <w:p w:rsidR="002A1F3A" w:rsidRPr="002A1F3A" w:rsidRDefault="00822BA6" w:rsidP="002A1F3A">
      <w:pPr>
        <w:pStyle w:val="af0"/>
        <w:numPr>
          <w:ilvl w:val="0"/>
          <w:numId w:val="3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9E70AE">
        <w:rPr>
          <w:b/>
          <w:bCs/>
          <w:sz w:val="24"/>
          <w:szCs w:val="24"/>
        </w:rPr>
        <w:t xml:space="preserve">Предмет </w:t>
      </w:r>
      <w:r>
        <w:rPr>
          <w:b/>
          <w:bCs/>
          <w:sz w:val="24"/>
          <w:szCs w:val="24"/>
        </w:rPr>
        <w:t>договора</w:t>
      </w:r>
      <w:r w:rsidRPr="009E70AE">
        <w:rPr>
          <w:b/>
          <w:bCs/>
          <w:sz w:val="24"/>
          <w:szCs w:val="24"/>
        </w:rPr>
        <w:t>.</w:t>
      </w:r>
    </w:p>
    <w:p w:rsidR="002A1F3A" w:rsidRDefault="002A1F3A" w:rsidP="002A1F3A">
      <w:pPr>
        <w:ind w:firstLine="708"/>
        <w:jc w:val="both"/>
      </w:pPr>
      <w:r w:rsidRPr="009E70AE">
        <w:t>Поставщик обеспечивает поставку оборудования на склад получател</w:t>
      </w:r>
      <w:r>
        <w:t>я</w:t>
      </w:r>
      <w:r w:rsidRPr="009E70AE">
        <w:t xml:space="preserve"> – филиал</w:t>
      </w:r>
      <w:r>
        <w:t>а</w:t>
      </w:r>
      <w:r w:rsidRPr="009E70AE">
        <w:t xml:space="preserve"> </w:t>
      </w:r>
      <w:r>
        <w:t>ПАО «</w:t>
      </w:r>
      <w:proofErr w:type="spellStart"/>
      <w:r>
        <w:t>Россети</w:t>
      </w:r>
      <w:proofErr w:type="spellEnd"/>
      <w:r>
        <w:t xml:space="preserve"> Центр»</w:t>
      </w:r>
      <w:r w:rsidRPr="009E70AE">
        <w:t xml:space="preserve"> </w:t>
      </w:r>
      <w:r>
        <w:t xml:space="preserve">- «Воронежэнерго» </w:t>
      </w:r>
      <w:r w:rsidRPr="009E70AE">
        <w:t>в объемах и сроки</w:t>
      </w:r>
      <w:r>
        <w:t>,</w:t>
      </w:r>
      <w:r w:rsidRPr="009E70AE">
        <w:t xml:space="preserve"> установленные данным ТЗ:</w:t>
      </w:r>
    </w:p>
    <w:tbl>
      <w:tblPr>
        <w:tblStyle w:val="a4"/>
        <w:tblW w:w="0" w:type="auto"/>
        <w:tblInd w:w="-176" w:type="dxa"/>
        <w:tblLook w:val="04A0" w:firstRow="1" w:lastRow="0" w:firstColumn="1" w:lastColumn="0" w:noHBand="0" w:noVBand="1"/>
      </w:tblPr>
      <w:tblGrid>
        <w:gridCol w:w="2112"/>
        <w:gridCol w:w="3702"/>
        <w:gridCol w:w="1945"/>
        <w:gridCol w:w="2328"/>
      </w:tblGrid>
      <w:tr w:rsidR="003A4A2A" w:rsidRPr="00727082" w:rsidTr="00AF40FB">
        <w:trPr>
          <w:trHeight w:val="308"/>
        </w:trPr>
        <w:tc>
          <w:tcPr>
            <w:tcW w:w="2127" w:type="dxa"/>
          </w:tcPr>
          <w:p w:rsidR="003A4A2A" w:rsidRPr="00727082" w:rsidRDefault="003A4A2A" w:rsidP="00624849">
            <w:pPr>
              <w:tabs>
                <w:tab w:val="left" w:pos="1134"/>
              </w:tabs>
              <w:jc w:val="center"/>
            </w:pPr>
            <w:r w:rsidRPr="00727082">
              <w:t>Филиал</w:t>
            </w:r>
          </w:p>
        </w:tc>
        <w:tc>
          <w:tcPr>
            <w:tcW w:w="3827" w:type="dxa"/>
          </w:tcPr>
          <w:p w:rsidR="003A4A2A" w:rsidRPr="00727082" w:rsidRDefault="003A4A2A" w:rsidP="00624849">
            <w:pPr>
              <w:tabs>
                <w:tab w:val="left" w:pos="1134"/>
              </w:tabs>
              <w:jc w:val="center"/>
            </w:pPr>
            <w:r w:rsidRPr="00727082">
              <w:t>Точка поставки</w:t>
            </w:r>
          </w:p>
        </w:tc>
        <w:tc>
          <w:tcPr>
            <w:tcW w:w="1985" w:type="dxa"/>
          </w:tcPr>
          <w:p w:rsidR="003A4A2A" w:rsidRPr="00727082" w:rsidRDefault="003A4A2A" w:rsidP="00624849">
            <w:pPr>
              <w:tabs>
                <w:tab w:val="left" w:pos="1134"/>
              </w:tabs>
              <w:jc w:val="center"/>
            </w:pPr>
            <w:r>
              <w:t>Срок поставки *</w:t>
            </w:r>
          </w:p>
        </w:tc>
        <w:tc>
          <w:tcPr>
            <w:tcW w:w="2374" w:type="dxa"/>
          </w:tcPr>
          <w:p w:rsidR="003A4A2A" w:rsidRPr="009D4D25" w:rsidRDefault="003A4A2A" w:rsidP="00624849">
            <w:pPr>
              <w:tabs>
                <w:tab w:val="left" w:pos="1134"/>
              </w:tabs>
              <w:jc w:val="center"/>
            </w:pPr>
            <w:r w:rsidRPr="009D4D25">
              <w:t>Количество ТТ, шт.</w:t>
            </w:r>
          </w:p>
        </w:tc>
      </w:tr>
      <w:tr w:rsidR="00AF40FB" w:rsidRPr="00727082" w:rsidTr="00AF40FB">
        <w:tc>
          <w:tcPr>
            <w:tcW w:w="2127" w:type="dxa"/>
          </w:tcPr>
          <w:p w:rsidR="00AF40FB" w:rsidRPr="00727082" w:rsidRDefault="00AF40FB" w:rsidP="00F867E6">
            <w:pPr>
              <w:tabs>
                <w:tab w:val="left" w:pos="1134"/>
              </w:tabs>
              <w:jc w:val="center"/>
            </w:pPr>
            <w:r>
              <w:t>Воронежэнерго</w:t>
            </w:r>
          </w:p>
        </w:tc>
        <w:tc>
          <w:tcPr>
            <w:tcW w:w="3827" w:type="dxa"/>
          </w:tcPr>
          <w:p w:rsidR="00AF40FB" w:rsidRPr="00105966" w:rsidRDefault="00AF40FB" w:rsidP="00F867E6">
            <w:pPr>
              <w:tabs>
                <w:tab w:val="left" w:pos="1134"/>
              </w:tabs>
              <w:jc w:val="center"/>
            </w:pPr>
            <w:r w:rsidRPr="00105966">
              <w:t>394026,</w:t>
            </w:r>
          </w:p>
          <w:p w:rsidR="00AF40FB" w:rsidRPr="00727082" w:rsidRDefault="00AF40FB" w:rsidP="00F867E6">
            <w:pPr>
              <w:tabs>
                <w:tab w:val="left" w:pos="1134"/>
              </w:tabs>
              <w:jc w:val="center"/>
            </w:pPr>
            <w:r w:rsidRPr="00105966">
              <w:t>г. Воронеж, ул. 9 Января, 205</w:t>
            </w:r>
          </w:p>
        </w:tc>
        <w:tc>
          <w:tcPr>
            <w:tcW w:w="1985" w:type="dxa"/>
          </w:tcPr>
          <w:p w:rsidR="00AF40FB" w:rsidRPr="00727082" w:rsidRDefault="00AF40FB" w:rsidP="00F867E6">
            <w:pPr>
              <w:tabs>
                <w:tab w:val="left" w:pos="1134"/>
              </w:tabs>
              <w:jc w:val="center"/>
            </w:pPr>
            <w:r>
              <w:t>45</w:t>
            </w:r>
          </w:p>
        </w:tc>
        <w:tc>
          <w:tcPr>
            <w:tcW w:w="2374" w:type="dxa"/>
          </w:tcPr>
          <w:p w:rsidR="00AF40FB" w:rsidRPr="009D4D25" w:rsidRDefault="00EE3FA7" w:rsidP="00AF40FB">
            <w:pPr>
              <w:tabs>
                <w:tab w:val="left" w:pos="1134"/>
              </w:tabs>
              <w:jc w:val="center"/>
            </w:pPr>
            <w:r>
              <w:t>1</w:t>
            </w:r>
          </w:p>
        </w:tc>
      </w:tr>
    </w:tbl>
    <w:p w:rsidR="006B77A3" w:rsidRPr="008F1454" w:rsidRDefault="006B77A3" w:rsidP="00624849">
      <w:pPr>
        <w:jc w:val="both"/>
      </w:pPr>
      <w:r w:rsidRPr="008F1454">
        <w:t xml:space="preserve">*в </w:t>
      </w:r>
      <w:r w:rsidR="00A67F62" w:rsidRPr="008F1454">
        <w:t xml:space="preserve">календарных </w:t>
      </w:r>
      <w:r w:rsidRPr="008F1454">
        <w:t xml:space="preserve">днях, с момента заключения договора </w:t>
      </w:r>
    </w:p>
    <w:p w:rsidR="006B77A3" w:rsidRDefault="006B77A3" w:rsidP="00624849">
      <w:pPr>
        <w:ind w:firstLine="709"/>
        <w:jc w:val="both"/>
      </w:pPr>
    </w:p>
    <w:p w:rsidR="005B5711" w:rsidRPr="00D91F0D" w:rsidRDefault="005B5711" w:rsidP="00624849">
      <w:pPr>
        <w:pStyle w:val="af0"/>
        <w:numPr>
          <w:ilvl w:val="0"/>
          <w:numId w:val="3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Технические требования к оборудованию.</w:t>
      </w:r>
    </w:p>
    <w:p w:rsidR="003C6494" w:rsidRDefault="00D91F0D" w:rsidP="00624849">
      <w:pPr>
        <w:tabs>
          <w:tab w:val="left" w:pos="709"/>
        </w:tabs>
        <w:jc w:val="both"/>
      </w:pPr>
      <w:r>
        <w:tab/>
      </w:r>
      <w:r w:rsidR="005B5711" w:rsidRPr="00D91F0D">
        <w:t xml:space="preserve">Технические данные </w:t>
      </w:r>
      <w:r w:rsidR="00CA260C" w:rsidRPr="00D91F0D">
        <w:t>трансформаторов</w:t>
      </w:r>
      <w:r w:rsidR="00752385" w:rsidRPr="00D91F0D">
        <w:t xml:space="preserve"> тока</w:t>
      </w:r>
      <w:r w:rsidR="005B5711" w:rsidRPr="00D91F0D">
        <w:t xml:space="preserve"> должны </w:t>
      </w:r>
      <w:r w:rsidR="00857807" w:rsidRPr="009B590B">
        <w:t>соответствовать параметрам</w:t>
      </w:r>
      <w:r w:rsidR="005B5711" w:rsidRPr="00D91F0D">
        <w:t>, приведенных в таблице:</w:t>
      </w:r>
    </w:p>
    <w:tbl>
      <w:tblPr>
        <w:tblW w:w="1009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21"/>
        <w:gridCol w:w="4338"/>
        <w:gridCol w:w="2835"/>
      </w:tblGrid>
      <w:tr w:rsidR="00822BA6" w:rsidRPr="00727082" w:rsidTr="00822BA6">
        <w:trPr>
          <w:cantSplit/>
          <w:trHeight w:val="276"/>
        </w:trPr>
        <w:tc>
          <w:tcPr>
            <w:tcW w:w="7259" w:type="dxa"/>
            <w:gridSpan w:val="2"/>
            <w:vMerge w:val="restart"/>
            <w:vAlign w:val="center"/>
          </w:tcPr>
          <w:p w:rsidR="00822BA6" w:rsidRPr="00727082" w:rsidRDefault="00822BA6" w:rsidP="00624849">
            <w:pPr>
              <w:jc w:val="center"/>
            </w:pPr>
            <w:r w:rsidRPr="00727082">
              <w:t>Наименование</w:t>
            </w:r>
            <w:r>
              <w:t xml:space="preserve"> параметра</w:t>
            </w:r>
          </w:p>
        </w:tc>
        <w:tc>
          <w:tcPr>
            <w:tcW w:w="2835" w:type="dxa"/>
            <w:vMerge w:val="restart"/>
            <w:vAlign w:val="center"/>
          </w:tcPr>
          <w:p w:rsidR="00822BA6" w:rsidRPr="00727082" w:rsidRDefault="00822BA6" w:rsidP="00624849">
            <w:pPr>
              <w:jc w:val="center"/>
            </w:pPr>
            <w:r>
              <w:t>Значение</w:t>
            </w:r>
          </w:p>
        </w:tc>
      </w:tr>
      <w:tr w:rsidR="00822BA6" w:rsidRPr="00727082" w:rsidTr="00822BA6">
        <w:trPr>
          <w:cantSplit/>
          <w:trHeight w:val="276"/>
        </w:trPr>
        <w:tc>
          <w:tcPr>
            <w:tcW w:w="7259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822BA6" w:rsidRDefault="00822BA6" w:rsidP="00624849"/>
        </w:tc>
        <w:tc>
          <w:tcPr>
            <w:tcW w:w="2835" w:type="dxa"/>
            <w:vMerge/>
          </w:tcPr>
          <w:p w:rsidR="00822BA6" w:rsidRDefault="00822BA6" w:rsidP="00624849">
            <w:pPr>
              <w:jc w:val="center"/>
            </w:pPr>
          </w:p>
        </w:tc>
      </w:tr>
      <w:tr w:rsidR="00822BA6" w:rsidRPr="00727082" w:rsidTr="00822BA6">
        <w:trPr>
          <w:cantSplit/>
        </w:trPr>
        <w:tc>
          <w:tcPr>
            <w:tcW w:w="7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22BA6" w:rsidRPr="00727082" w:rsidRDefault="00822BA6" w:rsidP="00624849">
            <w:r>
              <w:t>Тип трансформатора</w:t>
            </w:r>
          </w:p>
        </w:tc>
        <w:tc>
          <w:tcPr>
            <w:tcW w:w="2835" w:type="dxa"/>
          </w:tcPr>
          <w:p w:rsidR="00822BA6" w:rsidRPr="00913989" w:rsidRDefault="00EE3FA7" w:rsidP="00624849">
            <w:pPr>
              <w:jc w:val="center"/>
            </w:pPr>
            <w:r>
              <w:t>ТВЛМ-10</w:t>
            </w:r>
          </w:p>
        </w:tc>
      </w:tr>
      <w:tr w:rsidR="00822BA6" w:rsidRPr="00727082" w:rsidTr="00822BA6">
        <w:trPr>
          <w:cantSplit/>
        </w:trPr>
        <w:tc>
          <w:tcPr>
            <w:tcW w:w="7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2BA6" w:rsidRPr="00727082" w:rsidRDefault="00822BA6" w:rsidP="00624849">
            <w:r w:rsidRPr="00727082">
              <w:t xml:space="preserve">Номинальное напряжение, </w:t>
            </w:r>
            <w:proofErr w:type="spellStart"/>
            <w:r w:rsidRPr="00727082">
              <w:t>кВ</w:t>
            </w:r>
            <w:proofErr w:type="spellEnd"/>
          </w:p>
        </w:tc>
        <w:tc>
          <w:tcPr>
            <w:tcW w:w="2835" w:type="dxa"/>
          </w:tcPr>
          <w:p w:rsidR="00822BA6" w:rsidRPr="00727082" w:rsidRDefault="00822BA6" w:rsidP="00624849">
            <w:pPr>
              <w:jc w:val="center"/>
            </w:pPr>
            <w:r>
              <w:t xml:space="preserve">10 </w:t>
            </w:r>
          </w:p>
        </w:tc>
      </w:tr>
      <w:tr w:rsidR="00822BA6" w:rsidRPr="00727082" w:rsidTr="00822BA6">
        <w:trPr>
          <w:cantSplit/>
        </w:trPr>
        <w:tc>
          <w:tcPr>
            <w:tcW w:w="7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2BA6" w:rsidRPr="00727082" w:rsidRDefault="00822BA6" w:rsidP="00624849">
            <w:r w:rsidRPr="00727082">
              <w:t xml:space="preserve">Наибольшее рабочее напряжение, </w:t>
            </w:r>
            <w:proofErr w:type="spellStart"/>
            <w:r w:rsidRPr="00727082">
              <w:t>кВ</w:t>
            </w:r>
            <w:proofErr w:type="spellEnd"/>
          </w:p>
        </w:tc>
        <w:tc>
          <w:tcPr>
            <w:tcW w:w="2835" w:type="dxa"/>
          </w:tcPr>
          <w:p w:rsidR="00822BA6" w:rsidRPr="00DA5BDD" w:rsidRDefault="00822BA6" w:rsidP="00624849">
            <w:pPr>
              <w:jc w:val="center"/>
            </w:pPr>
            <w:r>
              <w:t>12</w:t>
            </w:r>
            <w:r w:rsidRPr="00DA5BDD">
              <w:t xml:space="preserve"> </w:t>
            </w:r>
          </w:p>
        </w:tc>
      </w:tr>
      <w:tr w:rsidR="00822BA6" w:rsidRPr="00727082" w:rsidTr="00822BA6">
        <w:trPr>
          <w:cantSplit/>
        </w:trPr>
        <w:tc>
          <w:tcPr>
            <w:tcW w:w="7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2BA6" w:rsidRPr="00727082" w:rsidRDefault="00822BA6" w:rsidP="00624849">
            <w:r>
              <w:t>Номинальный первичный ток, А</w:t>
            </w:r>
          </w:p>
        </w:tc>
        <w:tc>
          <w:tcPr>
            <w:tcW w:w="2835" w:type="dxa"/>
          </w:tcPr>
          <w:p w:rsidR="00822BA6" w:rsidRPr="009D4D25" w:rsidRDefault="00EE3FA7" w:rsidP="00C45396">
            <w:pPr>
              <w:jc w:val="center"/>
              <w:rPr>
                <w:highlight w:val="yellow"/>
              </w:rPr>
            </w:pPr>
            <w:r>
              <w:rPr>
                <w:bCs/>
                <w:color w:val="000000"/>
              </w:rPr>
              <w:t>1000</w:t>
            </w:r>
          </w:p>
        </w:tc>
      </w:tr>
      <w:tr w:rsidR="00822BA6" w:rsidRPr="00727082" w:rsidTr="00822BA6">
        <w:trPr>
          <w:cantSplit/>
        </w:trPr>
        <w:tc>
          <w:tcPr>
            <w:tcW w:w="7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2BA6" w:rsidRDefault="00822BA6" w:rsidP="00624849">
            <w:r>
              <w:t>Номинальный вторичный ток, А</w:t>
            </w:r>
          </w:p>
        </w:tc>
        <w:tc>
          <w:tcPr>
            <w:tcW w:w="2835" w:type="dxa"/>
          </w:tcPr>
          <w:p w:rsidR="00822BA6" w:rsidRPr="00DB07F8" w:rsidRDefault="00822BA6" w:rsidP="00624849">
            <w:pPr>
              <w:jc w:val="center"/>
              <w:rPr>
                <w:highlight w:val="yellow"/>
              </w:rPr>
            </w:pPr>
            <w:r w:rsidRPr="009D4D25">
              <w:t>5</w:t>
            </w:r>
          </w:p>
        </w:tc>
      </w:tr>
      <w:tr w:rsidR="00EE3FA7" w:rsidRPr="009D4D25" w:rsidTr="00BC74A1">
        <w:trPr>
          <w:cantSplit/>
        </w:trPr>
        <w:tc>
          <w:tcPr>
            <w:tcW w:w="7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3FA7" w:rsidRPr="00727082" w:rsidRDefault="00EE3FA7" w:rsidP="00EE3FA7">
            <w:r w:rsidRPr="00727082">
              <w:t>Ток термической стойкости кА</w:t>
            </w:r>
            <w:r>
              <w:t xml:space="preserve">, </w:t>
            </w:r>
            <w:r w:rsidRPr="00727082">
              <w:t>не менее</w:t>
            </w:r>
          </w:p>
        </w:tc>
        <w:tc>
          <w:tcPr>
            <w:tcW w:w="2835" w:type="dxa"/>
          </w:tcPr>
          <w:p w:rsidR="00EE3FA7" w:rsidRPr="001957B3" w:rsidRDefault="00EE3FA7" w:rsidP="00EE3FA7">
            <w:pPr>
              <w:jc w:val="center"/>
            </w:pPr>
            <w:r>
              <w:rPr>
                <w:bCs/>
                <w:i/>
                <w:color w:val="000000"/>
              </w:rPr>
              <w:t>31,5</w:t>
            </w:r>
          </w:p>
        </w:tc>
      </w:tr>
      <w:tr w:rsidR="00EE3FA7" w:rsidRPr="009D4D25" w:rsidTr="00BC74A1">
        <w:trPr>
          <w:cantSplit/>
        </w:trPr>
        <w:tc>
          <w:tcPr>
            <w:tcW w:w="7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3FA7" w:rsidRDefault="00EE3FA7" w:rsidP="00EE3FA7">
            <w:r w:rsidRPr="00325250">
              <w:t>Время протекания тока термической  стойкости, с, не менее</w:t>
            </w:r>
          </w:p>
        </w:tc>
        <w:tc>
          <w:tcPr>
            <w:tcW w:w="2835" w:type="dxa"/>
          </w:tcPr>
          <w:p w:rsidR="00EE3FA7" w:rsidRPr="001957B3" w:rsidRDefault="00EE3FA7" w:rsidP="00EE3FA7">
            <w:pPr>
              <w:jc w:val="center"/>
              <w:rPr>
                <w:i/>
              </w:rPr>
            </w:pPr>
            <w:r>
              <w:rPr>
                <w:bCs/>
                <w:i/>
                <w:color w:val="000000"/>
                <w:lang w:val="en-US"/>
              </w:rPr>
              <w:t>1</w:t>
            </w:r>
          </w:p>
        </w:tc>
      </w:tr>
      <w:tr w:rsidR="00EE3FA7" w:rsidRPr="009D4D25" w:rsidTr="00DF2DDB">
        <w:trPr>
          <w:cantSplit/>
        </w:trPr>
        <w:tc>
          <w:tcPr>
            <w:tcW w:w="7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3FA7" w:rsidRPr="00727082" w:rsidRDefault="00EE3FA7" w:rsidP="00EE3FA7">
            <w:r w:rsidRPr="00727082">
              <w:t>Ток электродинамической стойкости</w:t>
            </w:r>
            <w:r>
              <w:t xml:space="preserve">, </w:t>
            </w:r>
            <w:r w:rsidRPr="00727082">
              <w:t xml:space="preserve">кА </w:t>
            </w:r>
            <w:r>
              <w:t>не менее</w:t>
            </w:r>
            <w:r w:rsidRPr="00727082">
              <w:t xml:space="preserve"> </w:t>
            </w:r>
          </w:p>
        </w:tc>
        <w:tc>
          <w:tcPr>
            <w:tcW w:w="2835" w:type="dxa"/>
            <w:vAlign w:val="center"/>
          </w:tcPr>
          <w:p w:rsidR="00EE3FA7" w:rsidRPr="001957B3" w:rsidRDefault="00EE3FA7" w:rsidP="00EE3FA7">
            <w:pPr>
              <w:jc w:val="center"/>
            </w:pPr>
            <w:r>
              <w:rPr>
                <w:bCs/>
                <w:i/>
                <w:color w:val="000000"/>
              </w:rPr>
              <w:t>50</w:t>
            </w:r>
          </w:p>
        </w:tc>
      </w:tr>
      <w:tr w:rsidR="00EE3FA7" w:rsidRPr="00727082" w:rsidTr="00822BA6">
        <w:trPr>
          <w:cantSplit/>
        </w:trPr>
        <w:tc>
          <w:tcPr>
            <w:tcW w:w="7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3FA7" w:rsidRPr="00727082" w:rsidRDefault="00EE3FA7" w:rsidP="00EE3FA7">
            <w:r w:rsidRPr="00727082">
              <w:t xml:space="preserve">Частота, Гц </w:t>
            </w:r>
          </w:p>
        </w:tc>
        <w:tc>
          <w:tcPr>
            <w:tcW w:w="2835" w:type="dxa"/>
          </w:tcPr>
          <w:p w:rsidR="00EE3FA7" w:rsidRPr="009D4D25" w:rsidRDefault="00EE3FA7" w:rsidP="00EE3FA7">
            <w:pPr>
              <w:jc w:val="center"/>
            </w:pPr>
            <w:r w:rsidRPr="009D4D25">
              <w:t>50</w:t>
            </w:r>
          </w:p>
        </w:tc>
      </w:tr>
      <w:tr w:rsidR="00EE3FA7" w:rsidRPr="00727082" w:rsidTr="00822BA6">
        <w:trPr>
          <w:cantSplit/>
        </w:trPr>
        <w:tc>
          <w:tcPr>
            <w:tcW w:w="7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3FA7" w:rsidRPr="00727082" w:rsidRDefault="00EE3FA7" w:rsidP="00EE3FA7">
            <w:proofErr w:type="spellStart"/>
            <w:r>
              <w:t>Межповерочный</w:t>
            </w:r>
            <w:proofErr w:type="spellEnd"/>
            <w:r>
              <w:t xml:space="preserve"> интервал, лет, не менее</w:t>
            </w:r>
          </w:p>
        </w:tc>
        <w:tc>
          <w:tcPr>
            <w:tcW w:w="2835" w:type="dxa"/>
          </w:tcPr>
          <w:p w:rsidR="00EE3FA7" w:rsidRPr="009D4D25" w:rsidRDefault="00EE3FA7" w:rsidP="00EE3FA7">
            <w:pPr>
              <w:jc w:val="center"/>
            </w:pPr>
            <w:r w:rsidRPr="009D4D25">
              <w:t>8</w:t>
            </w:r>
          </w:p>
        </w:tc>
      </w:tr>
      <w:tr w:rsidR="00EE3FA7" w:rsidRPr="00727082" w:rsidTr="00822BA6">
        <w:trPr>
          <w:cantSplit/>
        </w:trPr>
        <w:tc>
          <w:tcPr>
            <w:tcW w:w="2921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E3FA7" w:rsidRPr="00727082" w:rsidRDefault="00EE3FA7" w:rsidP="00EE3FA7">
            <w:r w:rsidRPr="00727082">
              <w:t>Число вторичных обмоток</w:t>
            </w:r>
          </w:p>
        </w:tc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3FA7" w:rsidRPr="00727082" w:rsidRDefault="00EE3FA7" w:rsidP="00EE3FA7">
            <w:r>
              <w:t>учета, шт.</w:t>
            </w:r>
          </w:p>
        </w:tc>
        <w:tc>
          <w:tcPr>
            <w:tcW w:w="2835" w:type="dxa"/>
          </w:tcPr>
          <w:p w:rsidR="00EE3FA7" w:rsidRPr="00255A3A" w:rsidRDefault="00EE3FA7" w:rsidP="00EE3FA7">
            <w:pPr>
              <w:jc w:val="center"/>
            </w:pPr>
            <w:r w:rsidRPr="00255A3A">
              <w:rPr>
                <w:bCs/>
                <w:i/>
                <w:color w:val="000000"/>
              </w:rPr>
              <w:t>1</w:t>
            </w:r>
          </w:p>
        </w:tc>
      </w:tr>
      <w:tr w:rsidR="00EE3FA7" w:rsidRPr="00727082" w:rsidTr="00822BA6">
        <w:trPr>
          <w:cantSplit/>
        </w:trPr>
        <w:tc>
          <w:tcPr>
            <w:tcW w:w="2921" w:type="dxa"/>
            <w:vMerge/>
            <w:tcBorders>
              <w:left w:val="single" w:sz="4" w:space="0" w:color="auto"/>
            </w:tcBorders>
            <w:vAlign w:val="center"/>
          </w:tcPr>
          <w:p w:rsidR="00EE3FA7" w:rsidRPr="00727082" w:rsidRDefault="00EE3FA7" w:rsidP="00EE3FA7"/>
        </w:tc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E3FA7" w:rsidRPr="00727082" w:rsidRDefault="00EE3FA7" w:rsidP="00EE3FA7">
            <w:r w:rsidRPr="00727082">
              <w:t>измерений, шт.</w:t>
            </w:r>
          </w:p>
        </w:tc>
        <w:tc>
          <w:tcPr>
            <w:tcW w:w="2835" w:type="dxa"/>
          </w:tcPr>
          <w:p w:rsidR="00EE3FA7" w:rsidRPr="00255A3A" w:rsidRDefault="00EE3FA7" w:rsidP="00EE3FA7">
            <w:pPr>
              <w:jc w:val="center"/>
            </w:pPr>
            <w:r w:rsidRPr="00255A3A">
              <w:rPr>
                <w:bCs/>
                <w:i/>
                <w:color w:val="000000"/>
              </w:rPr>
              <w:t>1</w:t>
            </w:r>
          </w:p>
        </w:tc>
      </w:tr>
      <w:tr w:rsidR="00EE3FA7" w:rsidRPr="00727082" w:rsidTr="00822BA6">
        <w:trPr>
          <w:cantSplit/>
        </w:trPr>
        <w:tc>
          <w:tcPr>
            <w:tcW w:w="292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E3FA7" w:rsidRPr="00727082" w:rsidRDefault="00EE3FA7" w:rsidP="00EE3FA7"/>
        </w:tc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E3FA7" w:rsidRPr="00727082" w:rsidRDefault="00EE3FA7" w:rsidP="00EE3FA7">
            <w:r w:rsidRPr="00727082">
              <w:t>защиты, шт.</w:t>
            </w:r>
          </w:p>
        </w:tc>
        <w:tc>
          <w:tcPr>
            <w:tcW w:w="2835" w:type="dxa"/>
          </w:tcPr>
          <w:p w:rsidR="00EE3FA7" w:rsidRPr="00255A3A" w:rsidRDefault="00EE3FA7" w:rsidP="00EE3FA7">
            <w:pPr>
              <w:jc w:val="center"/>
            </w:pPr>
            <w:r w:rsidRPr="00255A3A">
              <w:rPr>
                <w:bCs/>
                <w:i/>
                <w:color w:val="000000"/>
              </w:rPr>
              <w:t>1</w:t>
            </w:r>
          </w:p>
        </w:tc>
      </w:tr>
      <w:tr w:rsidR="00EE3FA7" w:rsidRPr="00727082" w:rsidTr="00822BA6">
        <w:trPr>
          <w:cantSplit/>
        </w:trPr>
        <w:tc>
          <w:tcPr>
            <w:tcW w:w="2921" w:type="dxa"/>
            <w:vMerge w:val="restart"/>
            <w:tcBorders>
              <w:left w:val="single" w:sz="4" w:space="0" w:color="auto"/>
            </w:tcBorders>
            <w:vAlign w:val="center"/>
          </w:tcPr>
          <w:p w:rsidR="00EE3FA7" w:rsidRPr="00727082" w:rsidRDefault="00EE3FA7" w:rsidP="00EE3FA7">
            <w:r>
              <w:t xml:space="preserve">Мощность вторичных обмоток, ВА, не менее </w:t>
            </w:r>
          </w:p>
        </w:tc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3FA7" w:rsidRPr="00727082" w:rsidRDefault="00EE3FA7" w:rsidP="00EE3FA7">
            <w:r>
              <w:t>учета</w:t>
            </w:r>
          </w:p>
        </w:tc>
        <w:tc>
          <w:tcPr>
            <w:tcW w:w="2835" w:type="dxa"/>
          </w:tcPr>
          <w:p w:rsidR="00EE3FA7" w:rsidRPr="00255A3A" w:rsidRDefault="00EE3FA7" w:rsidP="00EE3FA7">
            <w:pPr>
              <w:jc w:val="center"/>
            </w:pPr>
            <w:r w:rsidRPr="00255A3A">
              <w:rPr>
                <w:bCs/>
                <w:i/>
                <w:color w:val="000000"/>
              </w:rPr>
              <w:t>10</w:t>
            </w:r>
          </w:p>
        </w:tc>
      </w:tr>
      <w:tr w:rsidR="00EE3FA7" w:rsidRPr="00727082" w:rsidTr="00822BA6">
        <w:trPr>
          <w:cantSplit/>
        </w:trPr>
        <w:tc>
          <w:tcPr>
            <w:tcW w:w="2921" w:type="dxa"/>
            <w:vMerge/>
            <w:tcBorders>
              <w:left w:val="single" w:sz="4" w:space="0" w:color="auto"/>
            </w:tcBorders>
            <w:vAlign w:val="center"/>
          </w:tcPr>
          <w:p w:rsidR="00EE3FA7" w:rsidRPr="00727082" w:rsidRDefault="00EE3FA7" w:rsidP="00EE3FA7"/>
        </w:tc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E3FA7" w:rsidRPr="00727082" w:rsidRDefault="00EE3FA7" w:rsidP="00EE3FA7">
            <w:r w:rsidRPr="00727082">
              <w:t>измерений</w:t>
            </w:r>
          </w:p>
        </w:tc>
        <w:tc>
          <w:tcPr>
            <w:tcW w:w="2835" w:type="dxa"/>
          </w:tcPr>
          <w:p w:rsidR="00EE3FA7" w:rsidRPr="00255A3A" w:rsidRDefault="00EE3FA7" w:rsidP="00EE3FA7">
            <w:pPr>
              <w:jc w:val="center"/>
            </w:pPr>
            <w:r w:rsidRPr="00255A3A">
              <w:rPr>
                <w:bCs/>
                <w:i/>
                <w:color w:val="000000"/>
              </w:rPr>
              <w:t>10</w:t>
            </w:r>
          </w:p>
        </w:tc>
      </w:tr>
      <w:tr w:rsidR="00EE3FA7" w:rsidRPr="00727082" w:rsidTr="00822BA6">
        <w:trPr>
          <w:cantSplit/>
        </w:trPr>
        <w:tc>
          <w:tcPr>
            <w:tcW w:w="292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E3FA7" w:rsidRPr="00727082" w:rsidRDefault="00EE3FA7" w:rsidP="00EE3FA7"/>
        </w:tc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E3FA7" w:rsidRPr="00727082" w:rsidRDefault="00EE3FA7" w:rsidP="00EE3FA7">
            <w:r w:rsidRPr="00727082">
              <w:t>защиты</w:t>
            </w:r>
          </w:p>
        </w:tc>
        <w:tc>
          <w:tcPr>
            <w:tcW w:w="2835" w:type="dxa"/>
          </w:tcPr>
          <w:p w:rsidR="00EE3FA7" w:rsidRPr="00255A3A" w:rsidRDefault="00EE3FA7" w:rsidP="00EE3FA7">
            <w:pPr>
              <w:jc w:val="center"/>
            </w:pPr>
            <w:r>
              <w:rPr>
                <w:bCs/>
                <w:i/>
                <w:color w:val="000000"/>
              </w:rPr>
              <w:t>15</w:t>
            </w:r>
          </w:p>
        </w:tc>
      </w:tr>
      <w:tr w:rsidR="00EE3FA7" w:rsidRPr="00727082" w:rsidTr="00822BA6">
        <w:trPr>
          <w:cantSplit/>
        </w:trPr>
        <w:tc>
          <w:tcPr>
            <w:tcW w:w="2921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E3FA7" w:rsidRDefault="00EE3FA7" w:rsidP="00EE3FA7">
            <w:r w:rsidRPr="00727082">
              <w:t>Класс точности вторичных обмоток</w:t>
            </w:r>
            <w:r>
              <w:t>,</w:t>
            </w:r>
            <w:r w:rsidRPr="00727082">
              <w:t xml:space="preserve"> </w:t>
            </w:r>
          </w:p>
          <w:p w:rsidR="00EE3FA7" w:rsidRPr="00727082" w:rsidRDefault="00EE3FA7" w:rsidP="00EE3FA7">
            <w:r>
              <w:lastRenderedPageBreak/>
              <w:t>не ниже</w:t>
            </w:r>
          </w:p>
        </w:tc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E3FA7" w:rsidRPr="00727082" w:rsidRDefault="00EE3FA7" w:rsidP="00EE3FA7">
            <w:r>
              <w:lastRenderedPageBreak/>
              <w:t xml:space="preserve">учета </w:t>
            </w:r>
          </w:p>
        </w:tc>
        <w:tc>
          <w:tcPr>
            <w:tcW w:w="2835" w:type="dxa"/>
          </w:tcPr>
          <w:p w:rsidR="00EE3FA7" w:rsidRPr="00255A3A" w:rsidRDefault="00EE3FA7" w:rsidP="00EE3FA7">
            <w:pPr>
              <w:jc w:val="center"/>
            </w:pPr>
            <w:r w:rsidRPr="00255A3A">
              <w:t>0,</w:t>
            </w:r>
            <w:r>
              <w:t>2</w:t>
            </w:r>
            <w:r w:rsidRPr="00255A3A">
              <w:rPr>
                <w:lang w:val="en-US"/>
              </w:rPr>
              <w:t>S</w:t>
            </w:r>
          </w:p>
        </w:tc>
      </w:tr>
      <w:tr w:rsidR="00EE3FA7" w:rsidRPr="00727082" w:rsidTr="00822BA6">
        <w:trPr>
          <w:cantSplit/>
        </w:trPr>
        <w:tc>
          <w:tcPr>
            <w:tcW w:w="2921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E3FA7" w:rsidRPr="00727082" w:rsidRDefault="00EE3FA7" w:rsidP="00EE3FA7"/>
        </w:tc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E3FA7" w:rsidRPr="00727082" w:rsidRDefault="00EE3FA7" w:rsidP="00EE3FA7">
            <w:r w:rsidRPr="00727082">
              <w:t xml:space="preserve">измерений </w:t>
            </w:r>
          </w:p>
        </w:tc>
        <w:tc>
          <w:tcPr>
            <w:tcW w:w="2835" w:type="dxa"/>
          </w:tcPr>
          <w:p w:rsidR="00EE3FA7" w:rsidRPr="00255A3A" w:rsidRDefault="00EE3FA7" w:rsidP="00EE3FA7">
            <w:pPr>
              <w:jc w:val="center"/>
            </w:pPr>
            <w:r w:rsidRPr="00255A3A">
              <w:t>0,5</w:t>
            </w:r>
          </w:p>
        </w:tc>
      </w:tr>
      <w:tr w:rsidR="00EE3FA7" w:rsidRPr="00727082" w:rsidTr="00822BA6">
        <w:trPr>
          <w:cantSplit/>
        </w:trPr>
        <w:tc>
          <w:tcPr>
            <w:tcW w:w="292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E3FA7" w:rsidRPr="00727082" w:rsidRDefault="00EE3FA7" w:rsidP="00EE3FA7"/>
        </w:tc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E3FA7" w:rsidRPr="00727082" w:rsidRDefault="00EE3FA7" w:rsidP="00EE3FA7">
            <w:r w:rsidRPr="00727082">
              <w:t>защиты</w:t>
            </w:r>
          </w:p>
        </w:tc>
        <w:tc>
          <w:tcPr>
            <w:tcW w:w="2835" w:type="dxa"/>
          </w:tcPr>
          <w:p w:rsidR="00EE3FA7" w:rsidRPr="00255A3A" w:rsidRDefault="00EE3FA7" w:rsidP="00EE3FA7">
            <w:pPr>
              <w:jc w:val="center"/>
            </w:pPr>
            <w:r w:rsidRPr="00255A3A">
              <w:t>10Р</w:t>
            </w:r>
          </w:p>
        </w:tc>
      </w:tr>
      <w:tr w:rsidR="00EE3FA7" w:rsidRPr="00727082" w:rsidTr="00822BA6">
        <w:trPr>
          <w:cantSplit/>
        </w:trPr>
        <w:tc>
          <w:tcPr>
            <w:tcW w:w="7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E3FA7" w:rsidRPr="00616E84" w:rsidRDefault="00EE3FA7" w:rsidP="00EE3FA7">
            <w:pPr>
              <w:rPr>
                <w:vertAlign w:val="superscript"/>
              </w:rPr>
            </w:pPr>
            <w:r w:rsidRPr="00CE505C">
              <w:t>Коэффициент безопасности приборов в цепи измерительной обмотки</w:t>
            </w:r>
            <w:r>
              <w:t>, не более</w:t>
            </w:r>
          </w:p>
        </w:tc>
        <w:tc>
          <w:tcPr>
            <w:tcW w:w="2835" w:type="dxa"/>
            <w:vAlign w:val="center"/>
          </w:tcPr>
          <w:p w:rsidR="00EE3FA7" w:rsidRPr="00255A3A" w:rsidRDefault="00EE3FA7" w:rsidP="00EE3FA7">
            <w:pPr>
              <w:jc w:val="center"/>
            </w:pPr>
            <w:r w:rsidRPr="00255A3A">
              <w:rPr>
                <w:bCs/>
                <w:i/>
                <w:color w:val="000000"/>
              </w:rPr>
              <w:t>10</w:t>
            </w:r>
          </w:p>
        </w:tc>
      </w:tr>
      <w:tr w:rsidR="00EE3FA7" w:rsidRPr="00727082" w:rsidTr="00822BA6">
        <w:trPr>
          <w:cantSplit/>
        </w:trPr>
        <w:tc>
          <w:tcPr>
            <w:tcW w:w="7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E3FA7" w:rsidRPr="00616E84" w:rsidRDefault="00EE3FA7" w:rsidP="00EE3FA7">
            <w:pPr>
              <w:rPr>
                <w:vertAlign w:val="superscript"/>
              </w:rPr>
            </w:pPr>
            <w:r w:rsidRPr="00CE505C">
              <w:t>Номинальная предельная кратность обмоток   для защиты</w:t>
            </w:r>
            <w:r>
              <w:t>, не менее</w:t>
            </w:r>
          </w:p>
        </w:tc>
        <w:tc>
          <w:tcPr>
            <w:tcW w:w="2835" w:type="dxa"/>
            <w:vAlign w:val="center"/>
          </w:tcPr>
          <w:p w:rsidR="00EE3FA7" w:rsidRPr="00255A3A" w:rsidRDefault="00EE3FA7" w:rsidP="00EE3FA7">
            <w:pPr>
              <w:jc w:val="center"/>
            </w:pPr>
            <w:r w:rsidRPr="00255A3A">
              <w:rPr>
                <w:bCs/>
                <w:i/>
                <w:color w:val="000000"/>
              </w:rPr>
              <w:t>10</w:t>
            </w:r>
          </w:p>
        </w:tc>
      </w:tr>
      <w:tr w:rsidR="00EE3FA7" w:rsidRPr="00727082" w:rsidTr="00822BA6">
        <w:trPr>
          <w:cantSplit/>
        </w:trPr>
        <w:tc>
          <w:tcPr>
            <w:tcW w:w="7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3FA7" w:rsidRPr="00727082" w:rsidRDefault="00EE3FA7" w:rsidP="00EE3FA7">
            <w:r w:rsidRPr="00727082">
              <w:t>Климатическое исполнение и категория размещения по ГОСТ 15150</w:t>
            </w:r>
          </w:p>
        </w:tc>
        <w:tc>
          <w:tcPr>
            <w:tcW w:w="2835" w:type="dxa"/>
            <w:vAlign w:val="center"/>
          </w:tcPr>
          <w:p w:rsidR="00EE3FA7" w:rsidRPr="00727082" w:rsidRDefault="00EE3FA7" w:rsidP="00EE3FA7">
            <w:pPr>
              <w:jc w:val="center"/>
            </w:pPr>
            <w:r>
              <w:t>У1/У2</w:t>
            </w:r>
          </w:p>
        </w:tc>
      </w:tr>
      <w:tr w:rsidR="00EE3FA7" w:rsidRPr="00727082" w:rsidTr="00822BA6">
        <w:trPr>
          <w:cantSplit/>
        </w:trPr>
        <w:tc>
          <w:tcPr>
            <w:tcW w:w="7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E3FA7" w:rsidRPr="00727082" w:rsidRDefault="00EE3FA7" w:rsidP="00EE3FA7">
            <w:r>
              <w:t>Высота установки над уровнем моря, не более</w:t>
            </w:r>
          </w:p>
        </w:tc>
        <w:tc>
          <w:tcPr>
            <w:tcW w:w="2835" w:type="dxa"/>
            <w:vAlign w:val="center"/>
          </w:tcPr>
          <w:p w:rsidR="00EE3FA7" w:rsidRPr="00727082" w:rsidRDefault="00EE3FA7" w:rsidP="00EE3FA7">
            <w:pPr>
              <w:jc w:val="center"/>
            </w:pPr>
            <w:r>
              <w:t>1000</w:t>
            </w:r>
          </w:p>
        </w:tc>
      </w:tr>
      <w:tr w:rsidR="00EE3FA7" w:rsidRPr="00727082" w:rsidTr="00822BA6">
        <w:trPr>
          <w:cantSplit/>
        </w:trPr>
        <w:tc>
          <w:tcPr>
            <w:tcW w:w="7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E3FA7" w:rsidRPr="00727082" w:rsidRDefault="00EE3FA7" w:rsidP="00EE3FA7">
            <w:r>
              <w:t>Тип</w:t>
            </w:r>
            <w:r w:rsidRPr="00727082">
              <w:t xml:space="preserve"> изоляции</w:t>
            </w:r>
          </w:p>
        </w:tc>
        <w:tc>
          <w:tcPr>
            <w:tcW w:w="2835" w:type="dxa"/>
            <w:vAlign w:val="center"/>
          </w:tcPr>
          <w:p w:rsidR="00EE3FA7" w:rsidRPr="00727082" w:rsidRDefault="00EE3FA7" w:rsidP="00EE3FA7">
            <w:pPr>
              <w:jc w:val="center"/>
            </w:pPr>
            <w:r>
              <w:t>литая</w:t>
            </w:r>
          </w:p>
        </w:tc>
      </w:tr>
      <w:tr w:rsidR="00EE3FA7" w:rsidRPr="00727082" w:rsidTr="00822BA6">
        <w:trPr>
          <w:cantSplit/>
        </w:trPr>
        <w:tc>
          <w:tcPr>
            <w:tcW w:w="7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E3FA7" w:rsidRDefault="00EE3FA7" w:rsidP="00EE3FA7">
            <w:r w:rsidRPr="00727082">
              <w:t>Тип внешней изоляции</w:t>
            </w:r>
          </w:p>
        </w:tc>
        <w:tc>
          <w:tcPr>
            <w:tcW w:w="2835" w:type="dxa"/>
            <w:vAlign w:val="center"/>
          </w:tcPr>
          <w:p w:rsidR="00EE3FA7" w:rsidRDefault="00EE3FA7" w:rsidP="00EE3FA7">
            <w:pPr>
              <w:jc w:val="center"/>
            </w:pPr>
            <w:r>
              <w:t>полимер</w:t>
            </w:r>
          </w:p>
        </w:tc>
      </w:tr>
      <w:tr w:rsidR="00EE3FA7" w:rsidRPr="00727082" w:rsidTr="00822BA6">
        <w:trPr>
          <w:cantSplit/>
        </w:trPr>
        <w:tc>
          <w:tcPr>
            <w:tcW w:w="7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E3FA7" w:rsidRPr="00727082" w:rsidRDefault="00EE3FA7" w:rsidP="00EE3FA7">
            <w:r>
              <w:t>Требования к изоляция по ГОСТ 1516.3-96</w:t>
            </w:r>
          </w:p>
        </w:tc>
        <w:tc>
          <w:tcPr>
            <w:tcW w:w="2835" w:type="dxa"/>
            <w:vAlign w:val="center"/>
          </w:tcPr>
          <w:p w:rsidR="00EE3FA7" w:rsidRDefault="00EE3FA7" w:rsidP="00EE3FA7">
            <w:pPr>
              <w:jc w:val="center"/>
            </w:pPr>
            <w:r>
              <w:t xml:space="preserve"> нормальная, уровень «б»/«а»</w:t>
            </w:r>
          </w:p>
        </w:tc>
      </w:tr>
      <w:tr w:rsidR="00EE3FA7" w:rsidRPr="00727082" w:rsidTr="00822BA6">
        <w:trPr>
          <w:cantSplit/>
        </w:trPr>
        <w:tc>
          <w:tcPr>
            <w:tcW w:w="7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E3FA7" w:rsidRPr="00727082" w:rsidRDefault="00EE3FA7" w:rsidP="00EE3FA7">
            <w:r>
              <w:t xml:space="preserve">Класс </w:t>
            </w:r>
            <w:proofErr w:type="spellStart"/>
            <w:r>
              <w:t>нагревостойкости</w:t>
            </w:r>
            <w:proofErr w:type="spellEnd"/>
            <w:r>
              <w:t xml:space="preserve"> изоляции по ГОСТ </w:t>
            </w:r>
            <w:r w:rsidRPr="00965516">
              <w:t>8865-93</w:t>
            </w:r>
            <w:r>
              <w:t>, не менее</w:t>
            </w:r>
          </w:p>
        </w:tc>
        <w:tc>
          <w:tcPr>
            <w:tcW w:w="2835" w:type="dxa"/>
            <w:vAlign w:val="center"/>
          </w:tcPr>
          <w:p w:rsidR="00EE3FA7" w:rsidRDefault="00EE3FA7" w:rsidP="00EE3FA7">
            <w:pPr>
              <w:jc w:val="center"/>
            </w:pPr>
            <w:r>
              <w:t>«В»</w:t>
            </w:r>
          </w:p>
        </w:tc>
      </w:tr>
      <w:tr w:rsidR="00EE3FA7" w:rsidTr="00BC74A1">
        <w:trPr>
          <w:cantSplit/>
        </w:trPr>
        <w:tc>
          <w:tcPr>
            <w:tcW w:w="7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E3FA7" w:rsidRDefault="00EE3FA7" w:rsidP="00BC74A1">
            <w:r w:rsidRPr="00913989">
              <w:rPr>
                <w:b/>
              </w:rPr>
              <w:t>Дополнительные условия (требования)</w:t>
            </w:r>
          </w:p>
        </w:tc>
        <w:tc>
          <w:tcPr>
            <w:tcW w:w="2835" w:type="dxa"/>
            <w:vAlign w:val="center"/>
          </w:tcPr>
          <w:p w:rsidR="00EE3FA7" w:rsidRDefault="00EE3FA7" w:rsidP="00BC74A1">
            <w:pPr>
              <w:jc w:val="center"/>
            </w:pPr>
          </w:p>
        </w:tc>
      </w:tr>
      <w:tr w:rsidR="00EE3FA7" w:rsidTr="000B5EDC">
        <w:trPr>
          <w:cantSplit/>
        </w:trPr>
        <w:tc>
          <w:tcPr>
            <w:tcW w:w="7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3FA7" w:rsidRPr="00EF728B" w:rsidRDefault="00EE3FA7" w:rsidP="00EE3FA7">
            <w:pPr>
              <w:rPr>
                <w:vertAlign w:val="superscript"/>
              </w:rPr>
            </w:pPr>
            <w:r w:rsidRPr="00EF728B">
              <w:t>Длина, мм, не более</w:t>
            </w:r>
          </w:p>
        </w:tc>
        <w:tc>
          <w:tcPr>
            <w:tcW w:w="2835" w:type="dxa"/>
          </w:tcPr>
          <w:p w:rsidR="00EE3FA7" w:rsidRDefault="00EE3FA7" w:rsidP="00EE3FA7">
            <w:pPr>
              <w:jc w:val="center"/>
            </w:pPr>
            <w:r>
              <w:rPr>
                <w:bCs/>
                <w:i/>
                <w:color w:val="000000"/>
              </w:rPr>
              <w:t>304</w:t>
            </w:r>
          </w:p>
        </w:tc>
      </w:tr>
      <w:tr w:rsidR="00EE3FA7" w:rsidTr="000B5EDC">
        <w:trPr>
          <w:cantSplit/>
        </w:trPr>
        <w:tc>
          <w:tcPr>
            <w:tcW w:w="7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3FA7" w:rsidRPr="00EF728B" w:rsidRDefault="00EE3FA7" w:rsidP="00EE3FA7">
            <w:r w:rsidRPr="00EF728B">
              <w:t>Ширина, мм, не более</w:t>
            </w:r>
          </w:p>
        </w:tc>
        <w:tc>
          <w:tcPr>
            <w:tcW w:w="2835" w:type="dxa"/>
          </w:tcPr>
          <w:p w:rsidR="00EE3FA7" w:rsidRDefault="00EE3FA7" w:rsidP="00EE3FA7">
            <w:pPr>
              <w:jc w:val="center"/>
            </w:pPr>
            <w:r>
              <w:rPr>
                <w:bCs/>
                <w:i/>
                <w:color w:val="000000"/>
              </w:rPr>
              <w:t>175</w:t>
            </w:r>
          </w:p>
        </w:tc>
      </w:tr>
      <w:tr w:rsidR="00EE3FA7" w:rsidRPr="00727082" w:rsidTr="000B5EDC">
        <w:trPr>
          <w:cantSplit/>
        </w:trPr>
        <w:tc>
          <w:tcPr>
            <w:tcW w:w="7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3FA7" w:rsidRPr="00EF728B" w:rsidRDefault="00EE3FA7" w:rsidP="00EE3FA7">
            <w:r w:rsidRPr="00EF728B">
              <w:t>Высота, мм, не более</w:t>
            </w:r>
          </w:p>
        </w:tc>
        <w:tc>
          <w:tcPr>
            <w:tcW w:w="2835" w:type="dxa"/>
          </w:tcPr>
          <w:p w:rsidR="00EE3FA7" w:rsidRDefault="00EE3FA7" w:rsidP="00EE3FA7">
            <w:pPr>
              <w:jc w:val="center"/>
            </w:pPr>
            <w:r>
              <w:rPr>
                <w:bCs/>
                <w:i/>
                <w:color w:val="000000"/>
              </w:rPr>
              <w:t>270</w:t>
            </w:r>
          </w:p>
        </w:tc>
      </w:tr>
    </w:tbl>
    <w:p w:rsidR="003A6C47" w:rsidRDefault="003A6C47" w:rsidP="00624849">
      <w:pPr>
        <w:tabs>
          <w:tab w:val="left" w:pos="709"/>
        </w:tabs>
        <w:jc w:val="both"/>
      </w:pPr>
    </w:p>
    <w:p w:rsidR="000F4460" w:rsidRPr="00D91F0D" w:rsidRDefault="00637306" w:rsidP="00624849">
      <w:pPr>
        <w:pStyle w:val="af0"/>
        <w:numPr>
          <w:ilvl w:val="0"/>
          <w:numId w:val="3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 xml:space="preserve"> </w:t>
      </w:r>
      <w:r w:rsidR="000F4460" w:rsidRPr="00D91F0D">
        <w:rPr>
          <w:b/>
          <w:bCs/>
          <w:sz w:val="24"/>
          <w:szCs w:val="24"/>
        </w:rPr>
        <w:t xml:space="preserve">Общие </w:t>
      </w:r>
      <w:r w:rsidRPr="00D91F0D">
        <w:rPr>
          <w:b/>
          <w:bCs/>
          <w:sz w:val="24"/>
          <w:szCs w:val="24"/>
        </w:rPr>
        <w:t>требования</w:t>
      </w:r>
      <w:r w:rsidR="000F4460" w:rsidRPr="00D91F0D">
        <w:rPr>
          <w:b/>
          <w:bCs/>
          <w:sz w:val="24"/>
          <w:szCs w:val="24"/>
        </w:rPr>
        <w:t>.</w:t>
      </w:r>
    </w:p>
    <w:p w:rsidR="002A1F3A" w:rsidRPr="00B12069" w:rsidRDefault="002A1F3A" w:rsidP="002A1F3A">
      <w:pPr>
        <w:pStyle w:val="af0"/>
        <w:numPr>
          <w:ilvl w:val="1"/>
          <w:numId w:val="3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12069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2A1F3A" w:rsidRPr="00017326" w:rsidRDefault="002A1F3A" w:rsidP="002A1F3A">
      <w:pPr>
        <w:pStyle w:val="af0"/>
        <w:numPr>
          <w:ilvl w:val="0"/>
          <w:numId w:val="10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</w:t>
      </w:r>
      <w:r w:rsidRPr="00017326">
        <w:rPr>
          <w:sz w:val="24"/>
          <w:szCs w:val="24"/>
        </w:rPr>
        <w:t>Сертификация должна быть проведена в соответствии с действующим законодательством РФ;</w:t>
      </w:r>
    </w:p>
    <w:p w:rsidR="002A1F3A" w:rsidRPr="004908A7" w:rsidRDefault="002A1F3A" w:rsidP="002A1F3A">
      <w:pPr>
        <w:pStyle w:val="af0"/>
        <w:numPr>
          <w:ilvl w:val="0"/>
          <w:numId w:val="10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2A1F3A" w:rsidRPr="00B81B08" w:rsidRDefault="002A1F3A" w:rsidP="002A1F3A">
      <w:pPr>
        <w:pStyle w:val="af0"/>
        <w:numPr>
          <w:ilvl w:val="0"/>
          <w:numId w:val="10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D23C24">
        <w:rPr>
          <w:sz w:val="24"/>
          <w:szCs w:val="24"/>
        </w:rPr>
        <w:t>поставляемое электротехническое оборудование отечественного и зарубежного производства должно иметь заключение аттестационной комиссии ПАО «</w:t>
      </w:r>
      <w:proofErr w:type="spellStart"/>
      <w:r w:rsidRPr="00D23C24">
        <w:rPr>
          <w:sz w:val="24"/>
          <w:szCs w:val="24"/>
        </w:rPr>
        <w:t>Россети</w:t>
      </w:r>
      <w:proofErr w:type="spellEnd"/>
      <w:r w:rsidRPr="00D23C24">
        <w:rPr>
          <w:sz w:val="24"/>
          <w:szCs w:val="24"/>
        </w:rPr>
        <w:t>» на дату поставки оборудования или, в порядке исключения, заключение протокола Комиссии по допуску оборудования, материалов и систем ПАО «</w:t>
      </w:r>
      <w:proofErr w:type="spellStart"/>
      <w:r w:rsidRPr="00D23C24">
        <w:rPr>
          <w:sz w:val="24"/>
          <w:szCs w:val="24"/>
        </w:rPr>
        <w:t>Россети</w:t>
      </w:r>
      <w:proofErr w:type="spellEnd"/>
      <w:r w:rsidRPr="00D23C24">
        <w:rPr>
          <w:sz w:val="24"/>
          <w:szCs w:val="24"/>
        </w:rPr>
        <w:t xml:space="preserve"> Центр» и ПАО «</w:t>
      </w:r>
      <w:proofErr w:type="spellStart"/>
      <w:r w:rsidRPr="00D23C24">
        <w:rPr>
          <w:sz w:val="24"/>
          <w:szCs w:val="24"/>
        </w:rPr>
        <w:t>Россети</w:t>
      </w:r>
      <w:proofErr w:type="spellEnd"/>
      <w:r w:rsidRPr="00D23C24">
        <w:rPr>
          <w:sz w:val="24"/>
          <w:szCs w:val="24"/>
        </w:rPr>
        <w:t xml:space="preserve"> Центр и Приволжье» </w:t>
      </w:r>
      <w:r w:rsidRPr="00486F0E">
        <w:rPr>
          <w:sz w:val="24"/>
          <w:szCs w:val="24"/>
        </w:rPr>
        <w:t>с решением о допуске к применению не аттестованной продукции согласно пункту 2.5.5 Методики ПАО «</w:t>
      </w:r>
      <w:proofErr w:type="spellStart"/>
      <w:r w:rsidRPr="00486F0E">
        <w:rPr>
          <w:sz w:val="24"/>
          <w:szCs w:val="24"/>
        </w:rPr>
        <w:t>Россети</w:t>
      </w:r>
      <w:proofErr w:type="spellEnd"/>
      <w:r w:rsidRPr="00486F0E">
        <w:rPr>
          <w:sz w:val="24"/>
          <w:szCs w:val="24"/>
        </w:rPr>
        <w:t>» проведения проверки качества (аттестации) оборудования, материалов и систем</w:t>
      </w:r>
      <w:r>
        <w:rPr>
          <w:sz w:val="24"/>
          <w:szCs w:val="24"/>
        </w:rPr>
        <w:t xml:space="preserve"> </w:t>
      </w:r>
      <w:r w:rsidRPr="00486F0E">
        <w:rPr>
          <w:sz w:val="24"/>
          <w:szCs w:val="24"/>
        </w:rPr>
        <w:t>(в случае поставки оборудования, технологий или материалов, подлежащих такой аттестации)</w:t>
      </w:r>
      <w:r w:rsidRPr="00B81B08">
        <w:rPr>
          <w:sz w:val="24"/>
          <w:szCs w:val="24"/>
        </w:rPr>
        <w:t>;</w:t>
      </w:r>
    </w:p>
    <w:p w:rsidR="002A1F3A" w:rsidRPr="00B81B08" w:rsidRDefault="002A1F3A" w:rsidP="002A1F3A">
      <w:pPr>
        <w:pStyle w:val="af0"/>
        <w:numPr>
          <w:ilvl w:val="0"/>
          <w:numId w:val="10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B81B08">
        <w:rPr>
          <w:sz w:val="24"/>
          <w:szCs w:val="24"/>
        </w:rPr>
        <w:t>измерительные трансформаторы должны быть утверждены как тип, иметь действующую поверку на момент поставки (с давностью не более 6 месяцев)</w:t>
      </w:r>
      <w:r>
        <w:rPr>
          <w:sz w:val="24"/>
          <w:szCs w:val="24"/>
        </w:rPr>
        <w:t>.</w:t>
      </w:r>
    </w:p>
    <w:p w:rsidR="002A1F3A" w:rsidRPr="00486F0E" w:rsidRDefault="002A1F3A" w:rsidP="002A1F3A">
      <w:pPr>
        <w:pStyle w:val="af0"/>
        <w:numPr>
          <w:ilvl w:val="1"/>
          <w:numId w:val="3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86F0E">
        <w:rPr>
          <w:sz w:val="24"/>
          <w:szCs w:val="24"/>
        </w:rPr>
        <w:t>В комплект поставки оборудования и материалов должны входить документы подтверждающие технические характеристики материалов и оборудования, паспорт, технические условия, руководство по эксплуатации и т.п. на конкретный вид продукции, заверенные производителем.</w:t>
      </w:r>
    </w:p>
    <w:p w:rsidR="002A1F3A" w:rsidRPr="00D23C24" w:rsidRDefault="002A1F3A" w:rsidP="002A1F3A">
      <w:pPr>
        <w:pStyle w:val="af0"/>
        <w:numPr>
          <w:ilvl w:val="1"/>
          <w:numId w:val="3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86F0E">
        <w:rPr>
          <w:sz w:val="24"/>
          <w:szCs w:val="24"/>
        </w:rPr>
        <w:t>Продукция должна быть новой, ранее не использованной. Дата изготовления производителем должна быть не более полугода до даты поставки.</w:t>
      </w:r>
    </w:p>
    <w:p w:rsidR="002A1F3A" w:rsidRPr="004908A7" w:rsidRDefault="002A1F3A" w:rsidP="002A1F3A">
      <w:pPr>
        <w:pStyle w:val="af0"/>
        <w:numPr>
          <w:ilvl w:val="1"/>
          <w:numId w:val="3"/>
        </w:numPr>
        <w:tabs>
          <w:tab w:val="left" w:pos="0"/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Оборудование должно соответствовать требованиям «Правил устройства электроустановок» </w:t>
      </w:r>
      <w:hyperlink r:id="rId8" w:tooltip="&quot;Правила устройства электроустановок (ПУЭ). Оглавление&quot;&#10;(утв. Минэнерго России от 06.10.1999)&#10;Статус: Статус документа не определен" w:history="1">
        <w:r w:rsidRPr="00D93CF4">
          <w:rPr>
            <w:rStyle w:val="af6"/>
            <w:color w:val="000000"/>
            <w:sz w:val="24"/>
            <w:szCs w:val="24"/>
          </w:rPr>
          <w:t>(ПУЭ)</w:t>
        </w:r>
      </w:hyperlink>
      <w:r w:rsidRPr="004908A7">
        <w:rPr>
          <w:sz w:val="24"/>
          <w:szCs w:val="24"/>
        </w:rPr>
        <w:t xml:space="preserve"> (7-е издание) и тр</w:t>
      </w:r>
      <w:r>
        <w:rPr>
          <w:sz w:val="24"/>
          <w:szCs w:val="24"/>
        </w:rPr>
        <w:t>ебованиям стандартов МЭК и ГОСТ/ГОСТ Р.</w:t>
      </w:r>
    </w:p>
    <w:p w:rsidR="002A1F3A" w:rsidRPr="004908A7" w:rsidRDefault="002A1F3A" w:rsidP="002A1F3A">
      <w:pPr>
        <w:pStyle w:val="af0"/>
        <w:numPr>
          <w:ilvl w:val="1"/>
          <w:numId w:val="3"/>
        </w:numPr>
        <w:tabs>
          <w:tab w:val="left" w:pos="-142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2A1F3A" w:rsidRPr="004908A7" w:rsidRDefault="002A1F3A" w:rsidP="002A1F3A">
      <w:pPr>
        <w:pStyle w:val="af0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4908A7">
        <w:rPr>
          <w:sz w:val="24"/>
          <w:szCs w:val="24"/>
        </w:rPr>
        <w:tab/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2A1F3A" w:rsidRDefault="002A1F3A" w:rsidP="002A1F3A">
      <w:pPr>
        <w:pStyle w:val="af0"/>
        <w:numPr>
          <w:ilvl w:val="1"/>
          <w:numId w:val="3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Упаковка, маркировка, транспортирование, условия и сроки хранения должны соответствовать требованиям, указанным в технических условиях изготовителя изделия и требованиям </w:t>
      </w:r>
      <w:hyperlink r:id="rId9" w:tooltip="&quot;ГОСТ 14192-96 Маркировка грузов (с Изменениями N 1, 2, 3, с Поправками)&quot;&#10;&quot;&#10;(утв. постановлением Госстандарта России от 18.06.1997 N ...&#10;Статус: Действующий документ. Применяется для целей технического регламента (действ. c 01.01.1998)" w:history="1">
        <w:r w:rsidRPr="00D93CF4">
          <w:rPr>
            <w:rStyle w:val="af6"/>
            <w:color w:val="000000"/>
            <w:sz w:val="24"/>
            <w:szCs w:val="24"/>
          </w:rPr>
          <w:t>ГОСТ 14192</w:t>
        </w:r>
      </w:hyperlink>
      <w:r w:rsidRPr="004908A7">
        <w:rPr>
          <w:sz w:val="24"/>
          <w:szCs w:val="24"/>
        </w:rPr>
        <w:t xml:space="preserve">, </w:t>
      </w:r>
      <w:hyperlink r:id="rId10" w:tooltip="&quot;ГОСТ 23216-78 Изделия электротехнические. Хранение, транспортирование, временная ...&quot;&#10;(утв. постановлением Госстандарта СССР от 18.07.1978 N 1941)&#10;Применяется с 01.07.1979&#10;Статус: Действующая редакция документа (действ. c 01.11.2003)" w:history="1">
        <w:r w:rsidRPr="00D93CF4">
          <w:rPr>
            <w:rStyle w:val="af6"/>
            <w:color w:val="000000"/>
            <w:sz w:val="24"/>
            <w:szCs w:val="24"/>
          </w:rPr>
          <w:t>ГОСТ 23216</w:t>
        </w:r>
      </w:hyperlink>
      <w:r w:rsidRPr="004908A7">
        <w:rPr>
          <w:sz w:val="24"/>
          <w:szCs w:val="24"/>
        </w:rPr>
        <w:t xml:space="preserve">, </w:t>
      </w:r>
      <w:hyperlink r:id="rId11" w:tooltip="&quot;ГОСТ 18690-2012 Кабели, провода, шнуры и кабельная арматура ...&quot;&#10;(утв. приказом Росстандарта от 06.09.2013 N 907-ст)&#10;Применяется с 01.07.2014 ...&#10;Статус: Действующий документ. Применяется для целей технического регламента (действ. c 01.07.2014)" w:history="1">
        <w:r w:rsidRPr="00D93CF4">
          <w:rPr>
            <w:rStyle w:val="af6"/>
            <w:color w:val="000000"/>
            <w:sz w:val="24"/>
            <w:szCs w:val="24"/>
          </w:rPr>
          <w:t>ГОСТ 18690</w:t>
        </w:r>
      </w:hyperlink>
      <w:r w:rsidRPr="004908A7">
        <w:rPr>
          <w:sz w:val="24"/>
          <w:szCs w:val="24"/>
        </w:rPr>
        <w:t xml:space="preserve"> и </w:t>
      </w:r>
      <w:hyperlink r:id="rId12" w:tooltip="&quot;ГОСТ 15150-69 Машины, приборы и другие технические изделия. Исполнения ...&quot;&#10;(утв. постановлением Госстандарта СССР от 29.12.1969 N ...&#10;Статус: Действующий документ. Применяется для целей технического регламента (действ. c 01.01.1971)" w:history="1">
        <w:r w:rsidRPr="00D93CF4">
          <w:rPr>
            <w:rStyle w:val="af6"/>
            <w:color w:val="000000"/>
            <w:sz w:val="24"/>
            <w:szCs w:val="24"/>
          </w:rPr>
          <w:t>ГОСТ 15150</w:t>
        </w:r>
      </w:hyperlink>
      <w:r w:rsidRPr="004908A7">
        <w:rPr>
          <w:sz w:val="24"/>
          <w:szCs w:val="24"/>
        </w:rPr>
        <w:t xml:space="preserve"> или соответствующих МЭК. </w:t>
      </w:r>
      <w:r w:rsidRPr="004908A7">
        <w:rPr>
          <w:sz w:val="24"/>
          <w:szCs w:val="24"/>
        </w:rPr>
        <w:lastRenderedPageBreak/>
        <w:t>Порядок отгрузки, специальные требования к таре и упаковке должны быть определены в договоре на поставку оборудования.</w:t>
      </w:r>
    </w:p>
    <w:p w:rsidR="002A1F3A" w:rsidRPr="00A33601" w:rsidRDefault="002A1F3A" w:rsidP="00EE3FA7">
      <w:pPr>
        <w:jc w:val="both"/>
      </w:pPr>
      <w:bookmarkStart w:id="0" w:name="_GoBack"/>
      <w:bookmarkEnd w:id="0"/>
    </w:p>
    <w:p w:rsidR="00AC30FD" w:rsidRPr="00D91F0D" w:rsidRDefault="00AC30FD" w:rsidP="00AC30FD">
      <w:pPr>
        <w:pStyle w:val="af0"/>
        <w:numPr>
          <w:ilvl w:val="0"/>
          <w:numId w:val="3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Гарантийные обязательства.</w:t>
      </w:r>
    </w:p>
    <w:p w:rsidR="00AC30FD" w:rsidRDefault="00AC30FD" w:rsidP="00AC30FD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Гарантия на поставляемое</w:t>
      </w:r>
      <w:r w:rsidRPr="00727082">
        <w:rPr>
          <w:sz w:val="24"/>
          <w:szCs w:val="24"/>
        </w:rPr>
        <w:t xml:space="preserve"> оборудование должна распространяться не менее чем на 60 месяцев. Время начала исчисления гарантийного срока – с момента ввода оборудования в эксплуатацию. Поставщик</w:t>
      </w:r>
      <w:r>
        <w:rPr>
          <w:sz w:val="24"/>
          <w:szCs w:val="24"/>
        </w:rPr>
        <w:t xml:space="preserve"> должен за свой счет и </w:t>
      </w:r>
      <w:r w:rsidRPr="00727082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</w:t>
      </w:r>
      <w:r w:rsidRPr="00727082">
        <w:rPr>
          <w:sz w:val="24"/>
          <w:szCs w:val="24"/>
        </w:rPr>
        <w:t xml:space="preserve">, устранять любые дефекты в поставляемом оборудовании, материалах и выполняемых работах, выявленные в период гарантийного срока. </w:t>
      </w:r>
    </w:p>
    <w:p w:rsidR="00AC30FD" w:rsidRDefault="00AC30FD" w:rsidP="00AC30FD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727082">
        <w:rPr>
          <w:sz w:val="24"/>
          <w:szCs w:val="24"/>
        </w:rPr>
        <w:t xml:space="preserve">. Гарантийный срок в этом случае продлевается соответственно на период устранения дефектов. </w:t>
      </w:r>
    </w:p>
    <w:p w:rsidR="00AC30FD" w:rsidRDefault="00AC30FD" w:rsidP="00AC30FD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>может</w:t>
      </w:r>
      <w:r w:rsidRPr="00727082">
        <w:rPr>
          <w:sz w:val="24"/>
          <w:szCs w:val="24"/>
        </w:rPr>
        <w:t xml:space="preserve"> осуществлять послегарантийное обслуживание в течение 10 лет на заранее оговоренных условиях.</w:t>
      </w:r>
    </w:p>
    <w:p w:rsidR="005B5AFD" w:rsidRPr="00727082" w:rsidRDefault="005B5AFD" w:rsidP="00AC30FD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</w:p>
    <w:p w:rsidR="00AC30FD" w:rsidRPr="00727082" w:rsidRDefault="00AC30FD" w:rsidP="00AC30FD">
      <w:pPr>
        <w:pStyle w:val="af0"/>
        <w:numPr>
          <w:ilvl w:val="0"/>
          <w:numId w:val="3"/>
        </w:numPr>
        <w:tabs>
          <w:tab w:val="left" w:pos="993"/>
        </w:tabs>
        <w:ind w:left="709" w:firstLine="0"/>
        <w:jc w:val="both"/>
        <w:rPr>
          <w:sz w:val="24"/>
          <w:szCs w:val="24"/>
        </w:rPr>
      </w:pPr>
      <w:r w:rsidRPr="00D91F0D">
        <w:rPr>
          <w:b/>
          <w:bCs/>
          <w:sz w:val="24"/>
          <w:szCs w:val="24"/>
        </w:rPr>
        <w:t>Требования к надежности и живучести оборудования</w:t>
      </w:r>
      <w:r>
        <w:rPr>
          <w:b/>
          <w:bCs/>
          <w:sz w:val="24"/>
          <w:szCs w:val="24"/>
        </w:rPr>
        <w:t>.</w:t>
      </w:r>
    </w:p>
    <w:p w:rsidR="00AC30FD" w:rsidRDefault="00AC30FD" w:rsidP="00AC30FD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5B5AFD" w:rsidRPr="00727082" w:rsidRDefault="005B5AFD" w:rsidP="00AC30FD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</w:p>
    <w:p w:rsidR="002A1F3A" w:rsidRPr="004908A7" w:rsidRDefault="002A1F3A" w:rsidP="002A1F3A">
      <w:pPr>
        <w:pStyle w:val="af0"/>
        <w:numPr>
          <w:ilvl w:val="0"/>
          <w:numId w:val="3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4908A7">
        <w:rPr>
          <w:b/>
          <w:sz w:val="24"/>
          <w:szCs w:val="24"/>
        </w:rPr>
        <w:t>Состав технической и эксплуатационной документации</w:t>
      </w:r>
    </w:p>
    <w:p w:rsidR="002A1F3A" w:rsidRPr="00A11398" w:rsidRDefault="002A1F3A" w:rsidP="002A1F3A">
      <w:pPr>
        <w:pStyle w:val="ab"/>
        <w:tabs>
          <w:tab w:val="left" w:pos="0"/>
          <w:tab w:val="left" w:pos="1560"/>
        </w:tabs>
        <w:spacing w:after="0" w:line="276" w:lineRule="auto"/>
        <w:ind w:left="0" w:firstLine="709"/>
        <w:jc w:val="both"/>
        <w:rPr>
          <w:bCs/>
          <w:iCs/>
        </w:rPr>
      </w:pPr>
      <w:r w:rsidRPr="00A11398">
        <w:rPr>
          <w:bCs/>
          <w:iCs/>
        </w:rPr>
        <w:t xml:space="preserve">По всем видам оборудования Подрядчик должен предоставить полный комплект технической и эксплуатационной документации на русском языке, подготовленной в соответствии с </w:t>
      </w:r>
      <w:hyperlink r:id="rId13" w:tooltip="&quot;ГОСТ Р 59853-2021 Информационные технологии (ИТ). Комплекс стандартов на автоматизированные ...&quot;&#10;(утв. приказом Росстандарта от 19.11.2021 N 1520-ст)&#10;Применяется с 01.01.2022 взамен ГОСТ ...&#10;Статус: Действующий документ (действ. c 01.01.2022)" w:history="1">
        <w:r w:rsidRPr="00D93CF4">
          <w:rPr>
            <w:rStyle w:val="af6"/>
            <w:bCs/>
            <w:iCs/>
            <w:color w:val="000000"/>
          </w:rPr>
          <w:t>ГОСТ Р 59853</w:t>
        </w:r>
      </w:hyperlink>
      <w:r w:rsidRPr="00A11398">
        <w:rPr>
          <w:bCs/>
          <w:iCs/>
        </w:rPr>
        <w:t xml:space="preserve">, </w:t>
      </w:r>
      <w:hyperlink r:id="rId14" w:tooltip="&quot;ГОСТ 34.201-2020 Информационные технологии (ИТ). Комплекс стандартов на ...&quot;&#10;(утв. приказом Росстандарта от 19.11.2021 N 1521-ст)&#10;Применяется с 01.01.2022 взамен ГОСТ 34.201-89&#10;Статус: Действующая редакция документа (действ. c 01.07.2023)" w:history="1">
        <w:r w:rsidRPr="00D93CF4">
          <w:rPr>
            <w:rStyle w:val="af6"/>
            <w:bCs/>
            <w:iCs/>
            <w:color w:val="000000"/>
          </w:rPr>
          <w:t>ГОСТ 34.201</w:t>
        </w:r>
      </w:hyperlink>
      <w:r w:rsidRPr="00A11398">
        <w:rPr>
          <w:bCs/>
          <w:iCs/>
        </w:rPr>
        <w:t xml:space="preserve">, </w:t>
      </w:r>
      <w:hyperlink r:id="rId15" w:tooltip="&quot;ГОСТ 27300-87 Информационно-измерительные системы. Общие требования, комплектность и ...&quot;&#10;(утв. постановлением Госстандарта СССР от 24.04.1987 N 1401)&#10;Применяется с 01.07.1988&#10;Статус: Действующая редакция документа (действ. c 01.01.1989)" w:history="1">
        <w:r w:rsidRPr="00D93CF4">
          <w:rPr>
            <w:rStyle w:val="af6"/>
            <w:bCs/>
            <w:iCs/>
            <w:color w:val="000000"/>
          </w:rPr>
          <w:t>ГОСТ 27300</w:t>
        </w:r>
      </w:hyperlink>
      <w:r w:rsidRPr="00A11398">
        <w:rPr>
          <w:bCs/>
          <w:iCs/>
        </w:rPr>
        <w:t xml:space="preserve">, </w:t>
      </w:r>
      <w:hyperlink r:id="rId16" w:tooltip="&quot;ГОСТ Р 2.601-2019 Единая система конструкторской документации (ЕСКД) ...&quot;&#10;(утв. приказом Росстандарта от 29.04.2019 N 177-ст)&#10;Применяется с ...&#10;Статус: Действующий документ. Применяется для целей технического регламента (действ. c 01.02.2020)" w:history="1">
        <w:r w:rsidRPr="00D93CF4">
          <w:rPr>
            <w:rStyle w:val="af6"/>
            <w:bCs/>
            <w:iCs/>
            <w:color w:val="000000"/>
          </w:rPr>
          <w:t>ГОСТ 2.601</w:t>
        </w:r>
      </w:hyperlink>
      <w:r w:rsidRPr="00A11398">
        <w:rPr>
          <w:bCs/>
          <w:iCs/>
        </w:rPr>
        <w:t xml:space="preserve">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:rsidR="002A1F3A" w:rsidRPr="004908A7" w:rsidRDefault="002A1F3A" w:rsidP="002A1F3A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каждого вида оборудования должна включать: </w:t>
      </w:r>
    </w:p>
    <w:p w:rsidR="002A1F3A" w:rsidRPr="004908A7" w:rsidRDefault="002A1F3A" w:rsidP="002A1F3A">
      <w:pPr>
        <w:pStyle w:val="af0"/>
        <w:numPr>
          <w:ilvl w:val="0"/>
          <w:numId w:val="11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сертификат качества;</w:t>
      </w:r>
    </w:p>
    <w:p w:rsidR="002A1F3A" w:rsidRPr="004908A7" w:rsidRDefault="002A1F3A" w:rsidP="002A1F3A">
      <w:pPr>
        <w:pStyle w:val="af0"/>
        <w:numPr>
          <w:ilvl w:val="0"/>
          <w:numId w:val="11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паспорт;</w:t>
      </w:r>
    </w:p>
    <w:p w:rsidR="002A1F3A" w:rsidRPr="004908A7" w:rsidRDefault="002A1F3A" w:rsidP="002A1F3A">
      <w:pPr>
        <w:pStyle w:val="af0"/>
        <w:numPr>
          <w:ilvl w:val="0"/>
          <w:numId w:val="11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руководство по эксплуатации; </w:t>
      </w:r>
    </w:p>
    <w:p w:rsidR="002A1F3A" w:rsidRDefault="002A1F3A" w:rsidP="002A1F3A">
      <w:pPr>
        <w:pStyle w:val="af0"/>
        <w:numPr>
          <w:ilvl w:val="0"/>
          <w:numId w:val="11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ЗИП в соответствии с прилагаемой к оборудованию ведомостью.</w:t>
      </w:r>
    </w:p>
    <w:p w:rsidR="002A1F3A" w:rsidRDefault="002A1F3A" w:rsidP="002A1F3A">
      <w:pPr>
        <w:pStyle w:val="af0"/>
        <w:tabs>
          <w:tab w:val="left" w:pos="0"/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</w:p>
    <w:p w:rsidR="002A1F3A" w:rsidRPr="00114A15" w:rsidRDefault="002A1F3A" w:rsidP="002A1F3A">
      <w:pPr>
        <w:pStyle w:val="af0"/>
        <w:numPr>
          <w:ilvl w:val="0"/>
          <w:numId w:val="3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114A15">
        <w:rPr>
          <w:b/>
          <w:sz w:val="24"/>
          <w:szCs w:val="24"/>
        </w:rPr>
        <w:t>Дополнительные требования.</w:t>
      </w:r>
    </w:p>
    <w:p w:rsidR="002A1F3A" w:rsidRPr="00701206" w:rsidRDefault="002A1F3A" w:rsidP="002A1F3A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06">
        <w:rPr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гарантию.</w:t>
      </w:r>
    </w:p>
    <w:p w:rsidR="002A1F3A" w:rsidRPr="00BB07AE" w:rsidRDefault="002A1F3A" w:rsidP="002A1F3A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:rsidR="002A1F3A" w:rsidRPr="002A1F3A" w:rsidRDefault="002A1F3A" w:rsidP="00890823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BB07AE">
        <w:rPr>
          <w:sz w:val="24"/>
          <w:szCs w:val="24"/>
        </w:rPr>
        <w:t>В стоимость должны быть включен</w:t>
      </w:r>
      <w:r>
        <w:rPr>
          <w:sz w:val="24"/>
          <w:szCs w:val="24"/>
        </w:rPr>
        <w:t>а</w:t>
      </w:r>
      <w:r w:rsidRPr="00BB07AE">
        <w:rPr>
          <w:sz w:val="24"/>
          <w:szCs w:val="24"/>
        </w:rPr>
        <w:t xml:space="preserve"> доставка до склада</w:t>
      </w:r>
      <w:r>
        <w:rPr>
          <w:sz w:val="24"/>
          <w:szCs w:val="24"/>
        </w:rPr>
        <w:t xml:space="preserve"> получателя.</w:t>
      </w:r>
      <w:r w:rsidRPr="00BB07AE">
        <w:rPr>
          <w:sz w:val="24"/>
          <w:szCs w:val="24"/>
        </w:rPr>
        <w:t xml:space="preserve"> </w:t>
      </w:r>
    </w:p>
    <w:p w:rsidR="00950E71" w:rsidRPr="00D91F0D" w:rsidRDefault="00950E71" w:rsidP="00AC30FD">
      <w:pPr>
        <w:pStyle w:val="af0"/>
        <w:tabs>
          <w:tab w:val="left" w:pos="0"/>
          <w:tab w:val="left" w:pos="1134"/>
        </w:tabs>
        <w:ind w:left="0" w:firstLine="709"/>
        <w:jc w:val="both"/>
        <w:rPr>
          <w:sz w:val="24"/>
          <w:szCs w:val="24"/>
        </w:rPr>
      </w:pPr>
    </w:p>
    <w:p w:rsidR="00624849" w:rsidRPr="0073725E" w:rsidRDefault="00624849" w:rsidP="00624849">
      <w:pPr>
        <w:ind w:firstLine="709"/>
        <w:jc w:val="both"/>
        <w:rPr>
          <w:color w:val="00B0F0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03"/>
        <w:gridCol w:w="3304"/>
        <w:gridCol w:w="3304"/>
      </w:tblGrid>
      <w:tr w:rsidR="00950E71" w:rsidRPr="00262D69" w:rsidTr="00B636F2">
        <w:tc>
          <w:tcPr>
            <w:tcW w:w="3303" w:type="dxa"/>
          </w:tcPr>
          <w:p w:rsidR="00950E71" w:rsidRPr="00262D69" w:rsidRDefault="00950E71" w:rsidP="00B636F2">
            <w:pPr>
              <w:jc w:val="right"/>
              <w:rPr>
                <w:b/>
              </w:rPr>
            </w:pPr>
            <w:r w:rsidRPr="00262D69">
              <w:rPr>
                <w:b/>
              </w:rPr>
              <w:t xml:space="preserve">Начальник СПС УВС </w:t>
            </w:r>
          </w:p>
        </w:tc>
        <w:tc>
          <w:tcPr>
            <w:tcW w:w="3304" w:type="dxa"/>
          </w:tcPr>
          <w:p w:rsidR="00950E71" w:rsidRPr="00262D69" w:rsidRDefault="00950E71" w:rsidP="00B636F2">
            <w:pPr>
              <w:rPr>
                <w:b/>
              </w:rPr>
            </w:pPr>
          </w:p>
        </w:tc>
        <w:tc>
          <w:tcPr>
            <w:tcW w:w="3304" w:type="dxa"/>
          </w:tcPr>
          <w:p w:rsidR="00950E71" w:rsidRPr="00262D69" w:rsidRDefault="00950E71" w:rsidP="00B636F2">
            <w:pPr>
              <w:rPr>
                <w:b/>
              </w:rPr>
            </w:pPr>
            <w:r w:rsidRPr="00262D69">
              <w:rPr>
                <w:b/>
              </w:rPr>
              <w:t>Ю.А. Зубаиров</w:t>
            </w:r>
          </w:p>
        </w:tc>
      </w:tr>
    </w:tbl>
    <w:p w:rsidR="00826EB5" w:rsidRPr="00EC7E55" w:rsidRDefault="00826EB5" w:rsidP="00EC7E55">
      <w:pPr>
        <w:ind w:firstLine="708"/>
      </w:pPr>
    </w:p>
    <w:sectPr w:rsidR="00826EB5" w:rsidRPr="00EC7E55" w:rsidSect="00701262">
      <w:headerReference w:type="default" r:id="rId17"/>
      <w:headerReference w:type="first" r:id="rId18"/>
      <w:pgSz w:w="11906" w:h="16838"/>
      <w:pgMar w:top="567" w:right="567" w:bottom="567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936DA" w:rsidRDefault="00C936DA" w:rsidP="0043679D">
      <w:r>
        <w:separator/>
      </w:r>
    </w:p>
  </w:endnote>
  <w:endnote w:type="continuationSeparator" w:id="0">
    <w:p w:rsidR="00C936DA" w:rsidRDefault="00C936DA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936DA" w:rsidRDefault="00C936DA" w:rsidP="0043679D">
      <w:r>
        <w:separator/>
      </w:r>
    </w:p>
  </w:footnote>
  <w:footnote w:type="continuationSeparator" w:id="0">
    <w:p w:rsidR="00C936DA" w:rsidRDefault="00C936DA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6555908"/>
      <w:docPartObj>
        <w:docPartGallery w:val="Page Numbers (Top of Page)"/>
        <w:docPartUnique/>
      </w:docPartObj>
    </w:sdtPr>
    <w:sdtEndPr/>
    <w:sdtContent>
      <w:p w:rsidR="00E972CF" w:rsidRDefault="00F5726C">
        <w:pPr>
          <w:pStyle w:val="af2"/>
          <w:jc w:val="center"/>
        </w:pPr>
        <w:r w:rsidRPr="00E972CF">
          <w:rPr>
            <w:sz w:val="20"/>
            <w:szCs w:val="20"/>
          </w:rPr>
          <w:fldChar w:fldCharType="begin"/>
        </w:r>
        <w:r w:rsidR="00E972CF" w:rsidRPr="00E972CF">
          <w:rPr>
            <w:sz w:val="20"/>
            <w:szCs w:val="20"/>
          </w:rPr>
          <w:instrText xml:space="preserve"> PAGE   \* MERGEFORMAT </w:instrText>
        </w:r>
        <w:r w:rsidRPr="00E972CF">
          <w:rPr>
            <w:sz w:val="20"/>
            <w:szCs w:val="20"/>
          </w:rPr>
          <w:fldChar w:fldCharType="separate"/>
        </w:r>
        <w:r w:rsidR="00AF7318">
          <w:rPr>
            <w:noProof/>
            <w:sz w:val="20"/>
            <w:szCs w:val="20"/>
          </w:rPr>
          <w:t>2</w:t>
        </w:r>
        <w:r w:rsidRPr="00E972CF">
          <w:rPr>
            <w:sz w:val="20"/>
            <w:szCs w:val="20"/>
          </w:rPr>
          <w:fldChar w:fldCharType="end"/>
        </w:r>
      </w:p>
    </w:sdtContent>
  </w:sdt>
  <w:p w:rsidR="00E972CF" w:rsidRDefault="00E972CF">
    <w:pPr>
      <w:pStyle w:val="af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72CF" w:rsidRDefault="00E972CF">
    <w:pPr>
      <w:pStyle w:val="af2"/>
      <w:jc w:val="center"/>
    </w:pPr>
  </w:p>
  <w:p w:rsidR="00E972CF" w:rsidRDefault="00E972CF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5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68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5B004DC1"/>
    <w:multiLevelType w:val="multilevel"/>
    <w:tmpl w:val="41E2011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8" w15:restartNumberingAfterBreak="0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645E3541"/>
    <w:multiLevelType w:val="hybridMultilevel"/>
    <w:tmpl w:val="4E18510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6"/>
  </w:num>
  <w:num w:numId="5">
    <w:abstractNumId w:val="0"/>
  </w:num>
  <w:num w:numId="6">
    <w:abstractNumId w:val="5"/>
  </w:num>
  <w:num w:numId="7">
    <w:abstractNumId w:val="1"/>
  </w:num>
  <w:num w:numId="8">
    <w:abstractNumId w:val="8"/>
  </w:num>
  <w:num w:numId="9">
    <w:abstractNumId w:val="7"/>
  </w:num>
  <w:num w:numId="10">
    <w:abstractNumId w:val="10"/>
  </w:num>
  <w:num w:numId="11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7F15"/>
    <w:rsid w:val="00002EBF"/>
    <w:rsid w:val="00003585"/>
    <w:rsid w:val="000054E0"/>
    <w:rsid w:val="0001253C"/>
    <w:rsid w:val="00014421"/>
    <w:rsid w:val="00014C67"/>
    <w:rsid w:val="00015821"/>
    <w:rsid w:val="00020F52"/>
    <w:rsid w:val="00022645"/>
    <w:rsid w:val="0002413C"/>
    <w:rsid w:val="0002603D"/>
    <w:rsid w:val="0003148B"/>
    <w:rsid w:val="000475BC"/>
    <w:rsid w:val="00047F3F"/>
    <w:rsid w:val="0006362E"/>
    <w:rsid w:val="00063E8E"/>
    <w:rsid w:val="00074B7B"/>
    <w:rsid w:val="00094C31"/>
    <w:rsid w:val="00095E72"/>
    <w:rsid w:val="00097555"/>
    <w:rsid w:val="000A18E7"/>
    <w:rsid w:val="000A207E"/>
    <w:rsid w:val="000B4B37"/>
    <w:rsid w:val="000C6E72"/>
    <w:rsid w:val="000D21E2"/>
    <w:rsid w:val="000D4E6A"/>
    <w:rsid w:val="000F4460"/>
    <w:rsid w:val="000F5619"/>
    <w:rsid w:val="000F779F"/>
    <w:rsid w:val="00103625"/>
    <w:rsid w:val="00104374"/>
    <w:rsid w:val="00110F72"/>
    <w:rsid w:val="0011126B"/>
    <w:rsid w:val="00111FBA"/>
    <w:rsid w:val="001248A7"/>
    <w:rsid w:val="00133D4E"/>
    <w:rsid w:val="00134041"/>
    <w:rsid w:val="00140497"/>
    <w:rsid w:val="0017160A"/>
    <w:rsid w:val="001739BC"/>
    <w:rsid w:val="00173A8A"/>
    <w:rsid w:val="00177534"/>
    <w:rsid w:val="00181AED"/>
    <w:rsid w:val="001836F9"/>
    <w:rsid w:val="001848FA"/>
    <w:rsid w:val="00186FA0"/>
    <w:rsid w:val="00191459"/>
    <w:rsid w:val="0019214A"/>
    <w:rsid w:val="00195C15"/>
    <w:rsid w:val="00195EC1"/>
    <w:rsid w:val="0019690A"/>
    <w:rsid w:val="001A6B62"/>
    <w:rsid w:val="001B069A"/>
    <w:rsid w:val="001D159D"/>
    <w:rsid w:val="001D74D7"/>
    <w:rsid w:val="001E6583"/>
    <w:rsid w:val="001F4F9F"/>
    <w:rsid w:val="001F7738"/>
    <w:rsid w:val="002070AA"/>
    <w:rsid w:val="00210259"/>
    <w:rsid w:val="0021114F"/>
    <w:rsid w:val="00217B31"/>
    <w:rsid w:val="00223350"/>
    <w:rsid w:val="00231DEC"/>
    <w:rsid w:val="00232782"/>
    <w:rsid w:val="00242685"/>
    <w:rsid w:val="00251BA5"/>
    <w:rsid w:val="00255A3A"/>
    <w:rsid w:val="00260042"/>
    <w:rsid w:val="00261706"/>
    <w:rsid w:val="0029061D"/>
    <w:rsid w:val="002931F2"/>
    <w:rsid w:val="002A12AC"/>
    <w:rsid w:val="002A1F3A"/>
    <w:rsid w:val="002A31EF"/>
    <w:rsid w:val="002B2042"/>
    <w:rsid w:val="002C0EBD"/>
    <w:rsid w:val="002C23E4"/>
    <w:rsid w:val="002C3C0A"/>
    <w:rsid w:val="002C6B41"/>
    <w:rsid w:val="002D0D72"/>
    <w:rsid w:val="002F0F38"/>
    <w:rsid w:val="002F76F4"/>
    <w:rsid w:val="00314D6F"/>
    <w:rsid w:val="00320D95"/>
    <w:rsid w:val="00325250"/>
    <w:rsid w:val="003331AF"/>
    <w:rsid w:val="0033336C"/>
    <w:rsid w:val="00335326"/>
    <w:rsid w:val="00344749"/>
    <w:rsid w:val="003452A1"/>
    <w:rsid w:val="00346A14"/>
    <w:rsid w:val="0035049F"/>
    <w:rsid w:val="00355568"/>
    <w:rsid w:val="00360783"/>
    <w:rsid w:val="003634B5"/>
    <w:rsid w:val="00364EEA"/>
    <w:rsid w:val="003762D0"/>
    <w:rsid w:val="0038144F"/>
    <w:rsid w:val="00382355"/>
    <w:rsid w:val="003853A8"/>
    <w:rsid w:val="003868BD"/>
    <w:rsid w:val="00390590"/>
    <w:rsid w:val="0039100B"/>
    <w:rsid w:val="00394A23"/>
    <w:rsid w:val="0039672B"/>
    <w:rsid w:val="003A4A2A"/>
    <w:rsid w:val="003A6C47"/>
    <w:rsid w:val="003B521E"/>
    <w:rsid w:val="003B743B"/>
    <w:rsid w:val="003C3DFF"/>
    <w:rsid w:val="003C6494"/>
    <w:rsid w:val="003D52D1"/>
    <w:rsid w:val="003D52D2"/>
    <w:rsid w:val="003D572C"/>
    <w:rsid w:val="003D6E99"/>
    <w:rsid w:val="003D78D7"/>
    <w:rsid w:val="003D7A86"/>
    <w:rsid w:val="003E16B0"/>
    <w:rsid w:val="003F49F6"/>
    <w:rsid w:val="003F649F"/>
    <w:rsid w:val="004014C1"/>
    <w:rsid w:val="00406EDD"/>
    <w:rsid w:val="004071F6"/>
    <w:rsid w:val="0043679D"/>
    <w:rsid w:val="00437531"/>
    <w:rsid w:val="00446F52"/>
    <w:rsid w:val="00452244"/>
    <w:rsid w:val="00453E34"/>
    <w:rsid w:val="0046346C"/>
    <w:rsid w:val="00465FB1"/>
    <w:rsid w:val="004708D7"/>
    <w:rsid w:val="00486858"/>
    <w:rsid w:val="00494C11"/>
    <w:rsid w:val="004A4E83"/>
    <w:rsid w:val="004A75BB"/>
    <w:rsid w:val="004B0E15"/>
    <w:rsid w:val="004B54D4"/>
    <w:rsid w:val="004D6AF5"/>
    <w:rsid w:val="00516960"/>
    <w:rsid w:val="005201DA"/>
    <w:rsid w:val="00521DD5"/>
    <w:rsid w:val="00525700"/>
    <w:rsid w:val="00537931"/>
    <w:rsid w:val="005429A6"/>
    <w:rsid w:val="0054636D"/>
    <w:rsid w:val="00550218"/>
    <w:rsid w:val="00557993"/>
    <w:rsid w:val="005716D9"/>
    <w:rsid w:val="00572D6E"/>
    <w:rsid w:val="005843D3"/>
    <w:rsid w:val="005908DA"/>
    <w:rsid w:val="005975D8"/>
    <w:rsid w:val="005B12CF"/>
    <w:rsid w:val="005B4AF3"/>
    <w:rsid w:val="005B5711"/>
    <w:rsid w:val="005B5AFD"/>
    <w:rsid w:val="005B7168"/>
    <w:rsid w:val="005C27B0"/>
    <w:rsid w:val="005E20DE"/>
    <w:rsid w:val="005E74FB"/>
    <w:rsid w:val="00603E5E"/>
    <w:rsid w:val="00606421"/>
    <w:rsid w:val="006100A6"/>
    <w:rsid w:val="0061213D"/>
    <w:rsid w:val="00616E84"/>
    <w:rsid w:val="00621B47"/>
    <w:rsid w:val="0062309F"/>
    <w:rsid w:val="00624849"/>
    <w:rsid w:val="00624973"/>
    <w:rsid w:val="006271B3"/>
    <w:rsid w:val="0063200E"/>
    <w:rsid w:val="00632C8A"/>
    <w:rsid w:val="00637306"/>
    <w:rsid w:val="00647D01"/>
    <w:rsid w:val="00651BF3"/>
    <w:rsid w:val="00663363"/>
    <w:rsid w:val="00672A95"/>
    <w:rsid w:val="006756A1"/>
    <w:rsid w:val="006774C2"/>
    <w:rsid w:val="00680420"/>
    <w:rsid w:val="00682624"/>
    <w:rsid w:val="006838A1"/>
    <w:rsid w:val="00684557"/>
    <w:rsid w:val="006845D6"/>
    <w:rsid w:val="006901A7"/>
    <w:rsid w:val="006B5A94"/>
    <w:rsid w:val="006B77A3"/>
    <w:rsid w:val="006C5CED"/>
    <w:rsid w:val="006C73B7"/>
    <w:rsid w:val="006D1F79"/>
    <w:rsid w:val="006D5B08"/>
    <w:rsid w:val="006D75E4"/>
    <w:rsid w:val="006E18E4"/>
    <w:rsid w:val="006E233F"/>
    <w:rsid w:val="006F6295"/>
    <w:rsid w:val="00701262"/>
    <w:rsid w:val="00711F43"/>
    <w:rsid w:val="00725B3E"/>
    <w:rsid w:val="00727082"/>
    <w:rsid w:val="00732FE6"/>
    <w:rsid w:val="007340A4"/>
    <w:rsid w:val="0073725E"/>
    <w:rsid w:val="00752385"/>
    <w:rsid w:val="00757716"/>
    <w:rsid w:val="00765714"/>
    <w:rsid w:val="0076631B"/>
    <w:rsid w:val="007738E1"/>
    <w:rsid w:val="00782FBA"/>
    <w:rsid w:val="00791005"/>
    <w:rsid w:val="00797E02"/>
    <w:rsid w:val="007A5B97"/>
    <w:rsid w:val="007A73EA"/>
    <w:rsid w:val="007B6CEA"/>
    <w:rsid w:val="007C271A"/>
    <w:rsid w:val="007D45A4"/>
    <w:rsid w:val="007D7174"/>
    <w:rsid w:val="007D7A54"/>
    <w:rsid w:val="007E3154"/>
    <w:rsid w:val="007E32CA"/>
    <w:rsid w:val="007F0898"/>
    <w:rsid w:val="007F0E4E"/>
    <w:rsid w:val="007F234C"/>
    <w:rsid w:val="007F4C57"/>
    <w:rsid w:val="00801A10"/>
    <w:rsid w:val="008020EF"/>
    <w:rsid w:val="00803954"/>
    <w:rsid w:val="00810492"/>
    <w:rsid w:val="00810C60"/>
    <w:rsid w:val="00822BA6"/>
    <w:rsid w:val="008242B4"/>
    <w:rsid w:val="00826EB5"/>
    <w:rsid w:val="00833084"/>
    <w:rsid w:val="00835A0C"/>
    <w:rsid w:val="00845E8C"/>
    <w:rsid w:val="00846D84"/>
    <w:rsid w:val="008529A7"/>
    <w:rsid w:val="00857807"/>
    <w:rsid w:val="0085794B"/>
    <w:rsid w:val="00860F38"/>
    <w:rsid w:val="00872669"/>
    <w:rsid w:val="00891EE6"/>
    <w:rsid w:val="00895532"/>
    <w:rsid w:val="00897F15"/>
    <w:rsid w:val="008A2CB3"/>
    <w:rsid w:val="008A4F04"/>
    <w:rsid w:val="008A6040"/>
    <w:rsid w:val="008A68D4"/>
    <w:rsid w:val="008B5B4B"/>
    <w:rsid w:val="008B78E5"/>
    <w:rsid w:val="008C2E81"/>
    <w:rsid w:val="008C406A"/>
    <w:rsid w:val="008D00AB"/>
    <w:rsid w:val="008D2188"/>
    <w:rsid w:val="008D2F0D"/>
    <w:rsid w:val="008E22BC"/>
    <w:rsid w:val="008E272D"/>
    <w:rsid w:val="008E2CD3"/>
    <w:rsid w:val="008E44D9"/>
    <w:rsid w:val="008F1454"/>
    <w:rsid w:val="008F3226"/>
    <w:rsid w:val="00900451"/>
    <w:rsid w:val="0090291B"/>
    <w:rsid w:val="0090371C"/>
    <w:rsid w:val="00913989"/>
    <w:rsid w:val="009227C1"/>
    <w:rsid w:val="00927C1D"/>
    <w:rsid w:val="009306BF"/>
    <w:rsid w:val="00935892"/>
    <w:rsid w:val="00944AB0"/>
    <w:rsid w:val="00950E71"/>
    <w:rsid w:val="00962C18"/>
    <w:rsid w:val="00965516"/>
    <w:rsid w:val="0096750B"/>
    <w:rsid w:val="00967FFE"/>
    <w:rsid w:val="009702AF"/>
    <w:rsid w:val="009707EF"/>
    <w:rsid w:val="009708F6"/>
    <w:rsid w:val="00974AFF"/>
    <w:rsid w:val="00974D62"/>
    <w:rsid w:val="009837B2"/>
    <w:rsid w:val="00985CBE"/>
    <w:rsid w:val="00985E79"/>
    <w:rsid w:val="0099297D"/>
    <w:rsid w:val="009A370F"/>
    <w:rsid w:val="009A51EB"/>
    <w:rsid w:val="009B2AC4"/>
    <w:rsid w:val="009B30FB"/>
    <w:rsid w:val="009B4DBF"/>
    <w:rsid w:val="009B5344"/>
    <w:rsid w:val="009B5F4A"/>
    <w:rsid w:val="009B740F"/>
    <w:rsid w:val="009D1FAC"/>
    <w:rsid w:val="009D20A4"/>
    <w:rsid w:val="009D4D25"/>
    <w:rsid w:val="009D656F"/>
    <w:rsid w:val="009D7E51"/>
    <w:rsid w:val="009E5AF6"/>
    <w:rsid w:val="009E66E9"/>
    <w:rsid w:val="009F1458"/>
    <w:rsid w:val="009F2E51"/>
    <w:rsid w:val="00A02785"/>
    <w:rsid w:val="00A02F8C"/>
    <w:rsid w:val="00A03219"/>
    <w:rsid w:val="00A241CE"/>
    <w:rsid w:val="00A30E76"/>
    <w:rsid w:val="00A31AD7"/>
    <w:rsid w:val="00A32C43"/>
    <w:rsid w:val="00A33601"/>
    <w:rsid w:val="00A36C04"/>
    <w:rsid w:val="00A40848"/>
    <w:rsid w:val="00A40C0C"/>
    <w:rsid w:val="00A41B60"/>
    <w:rsid w:val="00A43528"/>
    <w:rsid w:val="00A46C71"/>
    <w:rsid w:val="00A60DF8"/>
    <w:rsid w:val="00A67F62"/>
    <w:rsid w:val="00A82146"/>
    <w:rsid w:val="00A84299"/>
    <w:rsid w:val="00A95A46"/>
    <w:rsid w:val="00A96B3F"/>
    <w:rsid w:val="00A97107"/>
    <w:rsid w:val="00AC0554"/>
    <w:rsid w:val="00AC0E68"/>
    <w:rsid w:val="00AC30FD"/>
    <w:rsid w:val="00AD50E8"/>
    <w:rsid w:val="00AE3406"/>
    <w:rsid w:val="00AE78B6"/>
    <w:rsid w:val="00AF40FB"/>
    <w:rsid w:val="00AF5CCD"/>
    <w:rsid w:val="00AF7318"/>
    <w:rsid w:val="00B01C28"/>
    <w:rsid w:val="00B02C74"/>
    <w:rsid w:val="00B06B44"/>
    <w:rsid w:val="00B129F0"/>
    <w:rsid w:val="00B20183"/>
    <w:rsid w:val="00B20621"/>
    <w:rsid w:val="00B22190"/>
    <w:rsid w:val="00B2510C"/>
    <w:rsid w:val="00B2666C"/>
    <w:rsid w:val="00B322F3"/>
    <w:rsid w:val="00B436DD"/>
    <w:rsid w:val="00B52D9D"/>
    <w:rsid w:val="00B54AC6"/>
    <w:rsid w:val="00B6246C"/>
    <w:rsid w:val="00B76972"/>
    <w:rsid w:val="00B817D5"/>
    <w:rsid w:val="00B84E66"/>
    <w:rsid w:val="00B86F07"/>
    <w:rsid w:val="00B93BC7"/>
    <w:rsid w:val="00BA0ACF"/>
    <w:rsid w:val="00BA3FF2"/>
    <w:rsid w:val="00BB4E4C"/>
    <w:rsid w:val="00BB634B"/>
    <w:rsid w:val="00BD1991"/>
    <w:rsid w:val="00BD5678"/>
    <w:rsid w:val="00BD7D6D"/>
    <w:rsid w:val="00BE11A3"/>
    <w:rsid w:val="00BE7147"/>
    <w:rsid w:val="00BF7E25"/>
    <w:rsid w:val="00BF7EDE"/>
    <w:rsid w:val="00C0549E"/>
    <w:rsid w:val="00C10679"/>
    <w:rsid w:val="00C12378"/>
    <w:rsid w:val="00C13F59"/>
    <w:rsid w:val="00C146C7"/>
    <w:rsid w:val="00C14880"/>
    <w:rsid w:val="00C25DAF"/>
    <w:rsid w:val="00C45396"/>
    <w:rsid w:val="00C47810"/>
    <w:rsid w:val="00C74EB0"/>
    <w:rsid w:val="00C802FC"/>
    <w:rsid w:val="00C85BE9"/>
    <w:rsid w:val="00C922C4"/>
    <w:rsid w:val="00C936DA"/>
    <w:rsid w:val="00CA260C"/>
    <w:rsid w:val="00CA5A06"/>
    <w:rsid w:val="00CA7570"/>
    <w:rsid w:val="00CA78C9"/>
    <w:rsid w:val="00CB5315"/>
    <w:rsid w:val="00CC55AC"/>
    <w:rsid w:val="00CD41BE"/>
    <w:rsid w:val="00CD5BA1"/>
    <w:rsid w:val="00CE454A"/>
    <w:rsid w:val="00CE4702"/>
    <w:rsid w:val="00CE5007"/>
    <w:rsid w:val="00CE505C"/>
    <w:rsid w:val="00CF057A"/>
    <w:rsid w:val="00CF4F4E"/>
    <w:rsid w:val="00D054C4"/>
    <w:rsid w:val="00D119DB"/>
    <w:rsid w:val="00D13226"/>
    <w:rsid w:val="00D3224F"/>
    <w:rsid w:val="00D5168E"/>
    <w:rsid w:val="00D6036E"/>
    <w:rsid w:val="00D71026"/>
    <w:rsid w:val="00D83B70"/>
    <w:rsid w:val="00D87343"/>
    <w:rsid w:val="00D9008E"/>
    <w:rsid w:val="00D909B2"/>
    <w:rsid w:val="00D91F0D"/>
    <w:rsid w:val="00D950AE"/>
    <w:rsid w:val="00DA297E"/>
    <w:rsid w:val="00DA43C8"/>
    <w:rsid w:val="00DA5BDD"/>
    <w:rsid w:val="00DB07F8"/>
    <w:rsid w:val="00DB3EC4"/>
    <w:rsid w:val="00DB5172"/>
    <w:rsid w:val="00DB5B01"/>
    <w:rsid w:val="00DB6248"/>
    <w:rsid w:val="00DC297A"/>
    <w:rsid w:val="00DC2E4C"/>
    <w:rsid w:val="00DC61EB"/>
    <w:rsid w:val="00DC6A8F"/>
    <w:rsid w:val="00DD3049"/>
    <w:rsid w:val="00DD511D"/>
    <w:rsid w:val="00DD6D5B"/>
    <w:rsid w:val="00DE24D8"/>
    <w:rsid w:val="00DE360B"/>
    <w:rsid w:val="00DF3FEB"/>
    <w:rsid w:val="00DF61B0"/>
    <w:rsid w:val="00DF722B"/>
    <w:rsid w:val="00DF7B43"/>
    <w:rsid w:val="00E0773B"/>
    <w:rsid w:val="00E11A32"/>
    <w:rsid w:val="00E15438"/>
    <w:rsid w:val="00E26144"/>
    <w:rsid w:val="00E40CCB"/>
    <w:rsid w:val="00E42E87"/>
    <w:rsid w:val="00E46B9E"/>
    <w:rsid w:val="00E5058F"/>
    <w:rsid w:val="00E54DA6"/>
    <w:rsid w:val="00E5668F"/>
    <w:rsid w:val="00E57D4F"/>
    <w:rsid w:val="00E60E37"/>
    <w:rsid w:val="00E6304B"/>
    <w:rsid w:val="00E6315D"/>
    <w:rsid w:val="00E64D2A"/>
    <w:rsid w:val="00E65B69"/>
    <w:rsid w:val="00E660DF"/>
    <w:rsid w:val="00E6717F"/>
    <w:rsid w:val="00E671E1"/>
    <w:rsid w:val="00E67C45"/>
    <w:rsid w:val="00E847A5"/>
    <w:rsid w:val="00E91153"/>
    <w:rsid w:val="00E93B6D"/>
    <w:rsid w:val="00E95A85"/>
    <w:rsid w:val="00E96F86"/>
    <w:rsid w:val="00E972CF"/>
    <w:rsid w:val="00EA28A7"/>
    <w:rsid w:val="00EA33CC"/>
    <w:rsid w:val="00EA637F"/>
    <w:rsid w:val="00EB0F57"/>
    <w:rsid w:val="00EB1B0B"/>
    <w:rsid w:val="00EC099C"/>
    <w:rsid w:val="00EC126E"/>
    <w:rsid w:val="00EC212D"/>
    <w:rsid w:val="00EC7E55"/>
    <w:rsid w:val="00ED10E0"/>
    <w:rsid w:val="00ED1AD6"/>
    <w:rsid w:val="00ED3728"/>
    <w:rsid w:val="00ED7951"/>
    <w:rsid w:val="00EE1A3D"/>
    <w:rsid w:val="00EE3FA7"/>
    <w:rsid w:val="00EE76FA"/>
    <w:rsid w:val="00EF728B"/>
    <w:rsid w:val="00F03564"/>
    <w:rsid w:val="00F057E0"/>
    <w:rsid w:val="00F072E4"/>
    <w:rsid w:val="00F10F9B"/>
    <w:rsid w:val="00F15FFB"/>
    <w:rsid w:val="00F173E3"/>
    <w:rsid w:val="00F24382"/>
    <w:rsid w:val="00F266E1"/>
    <w:rsid w:val="00F32E15"/>
    <w:rsid w:val="00F357B0"/>
    <w:rsid w:val="00F40E99"/>
    <w:rsid w:val="00F42F23"/>
    <w:rsid w:val="00F5175E"/>
    <w:rsid w:val="00F538E7"/>
    <w:rsid w:val="00F5451E"/>
    <w:rsid w:val="00F558BE"/>
    <w:rsid w:val="00F5726C"/>
    <w:rsid w:val="00F60354"/>
    <w:rsid w:val="00F63B08"/>
    <w:rsid w:val="00F63E17"/>
    <w:rsid w:val="00F65A90"/>
    <w:rsid w:val="00F66A7B"/>
    <w:rsid w:val="00F67865"/>
    <w:rsid w:val="00F67C04"/>
    <w:rsid w:val="00F7077A"/>
    <w:rsid w:val="00F75E72"/>
    <w:rsid w:val="00F770BE"/>
    <w:rsid w:val="00F83580"/>
    <w:rsid w:val="00F85452"/>
    <w:rsid w:val="00F86C89"/>
    <w:rsid w:val="00F91C5D"/>
    <w:rsid w:val="00F949F6"/>
    <w:rsid w:val="00FB4AD1"/>
    <w:rsid w:val="00FB53CD"/>
    <w:rsid w:val="00FB5F3A"/>
    <w:rsid w:val="00FC1056"/>
    <w:rsid w:val="00FD107B"/>
    <w:rsid w:val="00FD3A02"/>
    <w:rsid w:val="00FE2164"/>
    <w:rsid w:val="00FE4576"/>
    <w:rsid w:val="00FE4FDC"/>
    <w:rsid w:val="00FF6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98A19B"/>
  <w15:docId w15:val="{2E933202-1F35-4EB9-A3F5-E684F56EA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aliases w:val="Нумерованый список,List Paragraph1"/>
    <w:basedOn w:val="a0"/>
    <w:link w:val="af1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2">
    <w:name w:val="header"/>
    <w:basedOn w:val="a0"/>
    <w:link w:val="af3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43679D"/>
    <w:rPr>
      <w:sz w:val="24"/>
      <w:szCs w:val="24"/>
    </w:rPr>
  </w:style>
  <w:style w:type="paragraph" w:customStyle="1" w:styleId="tblock">
    <w:name w:val="tblock"/>
    <w:basedOn w:val="a0"/>
    <w:rsid w:val="005B7168"/>
    <w:pPr>
      <w:spacing w:before="100" w:beforeAutospacing="1" w:after="100" w:afterAutospacing="1"/>
    </w:pPr>
    <w:rPr>
      <w:rFonts w:ascii="Tahoma" w:hAnsi="Tahoma" w:cs="Tahoma"/>
      <w:color w:val="555555"/>
      <w:sz w:val="18"/>
      <w:szCs w:val="18"/>
    </w:rPr>
  </w:style>
  <w:style w:type="character" w:customStyle="1" w:styleId="apple-style-span">
    <w:name w:val="apple-style-span"/>
    <w:basedOn w:val="a1"/>
    <w:rsid w:val="00DC6A8F"/>
  </w:style>
  <w:style w:type="character" w:customStyle="1" w:styleId="apple-converted-space">
    <w:name w:val="apple-converted-space"/>
    <w:basedOn w:val="a1"/>
    <w:rsid w:val="00DC6A8F"/>
  </w:style>
  <w:style w:type="paragraph" w:styleId="af4">
    <w:name w:val="Plain Text"/>
    <w:basedOn w:val="a0"/>
    <w:link w:val="af5"/>
    <w:uiPriority w:val="99"/>
    <w:unhideWhenUsed/>
    <w:rsid w:val="000F5619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5">
    <w:name w:val="Текст Знак"/>
    <w:basedOn w:val="a1"/>
    <w:link w:val="af4"/>
    <w:uiPriority w:val="99"/>
    <w:rsid w:val="000F5619"/>
    <w:rPr>
      <w:rFonts w:ascii="Calibri" w:eastAsiaTheme="minorHAnsi" w:hAnsi="Calibri" w:cstheme="minorBidi"/>
      <w:sz w:val="22"/>
      <w:szCs w:val="21"/>
      <w:lang w:eastAsia="en-US"/>
    </w:rPr>
  </w:style>
  <w:style w:type="paragraph" w:customStyle="1" w:styleId="10">
    <w:name w:val="Абзац списка1"/>
    <w:basedOn w:val="a0"/>
    <w:rsid w:val="006D1F79"/>
    <w:pPr>
      <w:ind w:left="720"/>
    </w:pPr>
    <w:rPr>
      <w:sz w:val="20"/>
      <w:szCs w:val="20"/>
    </w:rPr>
  </w:style>
  <w:style w:type="paragraph" w:customStyle="1" w:styleId="24">
    <w:name w:val="Абзац списка2"/>
    <w:basedOn w:val="a0"/>
    <w:rsid w:val="003762D0"/>
    <w:pPr>
      <w:ind w:left="720"/>
    </w:pPr>
    <w:rPr>
      <w:sz w:val="20"/>
      <w:szCs w:val="20"/>
    </w:rPr>
  </w:style>
  <w:style w:type="character" w:customStyle="1" w:styleId="af1">
    <w:name w:val="Абзац списка Знак"/>
    <w:aliases w:val="Нумерованый список Знак,List Paragraph1 Знак"/>
    <w:link w:val="af0"/>
    <w:uiPriority w:val="34"/>
    <w:rsid w:val="00AC30FD"/>
  </w:style>
  <w:style w:type="numbering" w:customStyle="1" w:styleId="WWNum7">
    <w:name w:val="WWNum7"/>
    <w:basedOn w:val="a3"/>
    <w:rsid w:val="002A1F3A"/>
    <w:pPr>
      <w:numPr>
        <w:numId w:val="10"/>
      </w:numPr>
    </w:pPr>
  </w:style>
  <w:style w:type="character" w:styleId="af6">
    <w:name w:val="Hyperlink"/>
    <w:basedOn w:val="a1"/>
    <w:unhideWhenUsed/>
    <w:rsid w:val="002A1F3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0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kodeks://link/d?nd=1200003114" TargetMode="External"/><Relationship Id="rId13" Type="http://schemas.openxmlformats.org/officeDocument/2006/relationships/hyperlink" Target="kodeks://link/d?nd=1200181819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kodeks://link/d?nd=1200003320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kodeks://link/d?nd=1200164122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kodeks://link/d?nd=1200104633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kodeks://link/d?nd=1200005684" TargetMode="External"/><Relationship Id="rId10" Type="http://schemas.openxmlformats.org/officeDocument/2006/relationships/hyperlink" Target="kodeks://link/d?nd=1200007148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kodeks://link/d?nd=1200006710" TargetMode="External"/><Relationship Id="rId14" Type="http://schemas.openxmlformats.org/officeDocument/2006/relationships/hyperlink" Target="kodeks://link/d?nd=120018180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BB2892-55F8-40A4-86B1-81BA7D94A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1435</Words>
  <Characters>8181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9597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Бредихин Александр Сергеевич</dc:creator>
  <cp:lastModifiedBy>Кияшко Максим Сергеевич</cp:lastModifiedBy>
  <cp:revision>8</cp:revision>
  <cp:lastPrinted>2026-01-27T11:57:00Z</cp:lastPrinted>
  <dcterms:created xsi:type="dcterms:W3CDTF">2025-03-05T13:57:00Z</dcterms:created>
  <dcterms:modified xsi:type="dcterms:W3CDTF">2026-02-12T07:50:00Z</dcterms:modified>
</cp:coreProperties>
</file>